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38F5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Status Koła Naukowego „Studencka Akademia Postępu” działającego przy Wydziale Zarządzania Uniwersytetu Technologiczno-Przyrodniczego w Bydgoszczy.</w:t>
      </w:r>
    </w:p>
    <w:p w14:paraId="4D361653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Nazwa i siedziba Koła</w:t>
      </w:r>
    </w:p>
    <w:p w14:paraId="2F0349CA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 1.</w:t>
      </w:r>
    </w:p>
    <w:p w14:paraId="2C32A9D8" w14:textId="77777777" w:rsidR="00DA5E7C" w:rsidRPr="00DA5E7C" w:rsidRDefault="00DA5E7C" w:rsidP="00DA5E7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Koło Naukowe „Studencka Akademia Postępu” przy Wydziale Zarządzania Uniwersytetu Technologiczno-Przyrodniczego w Bydgoszczy.</w:t>
      </w:r>
    </w:p>
    <w:p w14:paraId="2EAA86AE" w14:textId="77777777" w:rsidR="00DA5E7C" w:rsidRPr="00DA5E7C" w:rsidRDefault="00DA5E7C" w:rsidP="00DA5E7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Siedziba Koła mieści się na w/w Wydziale, ul Prof. S. Kaliskiego 7 (od stycznia 2012, ul. Fordońska 430).</w:t>
      </w:r>
    </w:p>
    <w:p w14:paraId="5EFD986D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Cele Koła i sposoby ich realizacji</w:t>
      </w:r>
    </w:p>
    <w:p w14:paraId="41CD77EC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 2.</w:t>
      </w:r>
    </w:p>
    <w:p w14:paraId="027E68E9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Pozyskiwanie wiedzy z zakresu informatyki i jej zastosowaniu w zarządzaniu przedsiębiorstwem.</w:t>
      </w:r>
    </w:p>
    <w:p w14:paraId="468B73C2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Nowe technologie informacyjne</w:t>
      </w:r>
    </w:p>
    <w:p w14:paraId="6EE4AD65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Innowacyjność, jako atut w walce z konkurencją.</w:t>
      </w:r>
    </w:p>
    <w:p w14:paraId="55DCFD51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Nabywanie praktycznych umiejętności i zdobywanie wiedzy z zakresu zarządzania projektami.</w:t>
      </w:r>
    </w:p>
    <w:p w14:paraId="19EEEF8F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Kształtowanie umiejętności nawiązywania współpracy z różnymi instytucjami i przedsiębiorcami w celu dokonywania porównań i uzyskania obrazu stosowanych technik informatycznych w poszczególnych przedsiębiorstwach.</w:t>
      </w:r>
    </w:p>
    <w:p w14:paraId="7E690056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Propagowanie Dobrych Praktyk.</w:t>
      </w:r>
    </w:p>
    <w:p w14:paraId="1D3ED6B6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Nabywanie umiejętności prezentacji materiału badawczego i opracowywanie wyników.</w:t>
      </w:r>
    </w:p>
    <w:p w14:paraId="0EBFB426" w14:textId="77777777" w:rsidR="00DA5E7C" w:rsidRPr="00DA5E7C" w:rsidRDefault="00DA5E7C" w:rsidP="00DA5E7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Prezentowanie wyników działalności Koła w Biuletynie UTP i na stronie internetowej.</w:t>
      </w:r>
    </w:p>
    <w:p w14:paraId="6B6ED9D6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 3.</w:t>
      </w:r>
    </w:p>
    <w:p w14:paraId="16A7E440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Koło będzie realizować swoje cele poprzez:</w:t>
      </w:r>
    </w:p>
    <w:p w14:paraId="41EC2851" w14:textId="77777777" w:rsidR="00DA5E7C" w:rsidRPr="00DA5E7C" w:rsidRDefault="00DA5E7C" w:rsidP="00DA5E7C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Cykliczne spotkania.</w:t>
      </w:r>
    </w:p>
    <w:p w14:paraId="1BD386B1" w14:textId="77777777" w:rsidR="00DA5E7C" w:rsidRPr="00DA5E7C" w:rsidRDefault="00DA5E7C" w:rsidP="00DA5E7C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Organizowanie i udział w obozach naukowych, szkoleniach, konferencjach, seminariach krajowych i zagranicznych, spotkaniach ze specjalistami.</w:t>
      </w:r>
    </w:p>
    <w:p w14:paraId="1CE2F0EC" w14:textId="77777777" w:rsidR="00DA5E7C" w:rsidRPr="00DA5E7C" w:rsidRDefault="00DA5E7C" w:rsidP="00DA5E7C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Udział w pracach badawczych.</w:t>
      </w:r>
    </w:p>
    <w:p w14:paraId="49413F30" w14:textId="77777777" w:rsidR="00DA5E7C" w:rsidRPr="00DA5E7C" w:rsidRDefault="00DA5E7C" w:rsidP="00DA5E7C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Włączanie się w realizację projektów Unijnych.</w:t>
      </w:r>
    </w:p>
    <w:p w14:paraId="6721E9C7" w14:textId="77777777" w:rsidR="00DA5E7C" w:rsidRPr="00DA5E7C" w:rsidRDefault="00DA5E7C" w:rsidP="00DA5E7C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Podejmowanie współpracy z różnymi instytucjami i przedsiębiorcami, także w formie praktyk zawodowych.</w:t>
      </w:r>
    </w:p>
    <w:p w14:paraId="1B12733A" w14:textId="77777777" w:rsidR="00DA5E7C" w:rsidRPr="00DA5E7C" w:rsidRDefault="00DA5E7C" w:rsidP="00DA5E7C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Podejmowanie współpracy z innymi organizacjami studenckimi, w celu realizacji wspólnych przedsięwzięć.</w:t>
      </w:r>
    </w:p>
    <w:p w14:paraId="2DDB3C2E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Członkostwo</w:t>
      </w:r>
    </w:p>
    <w:p w14:paraId="4EA08ED2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 4.</w:t>
      </w:r>
    </w:p>
    <w:p w14:paraId="0093ED87" w14:textId="77777777" w:rsidR="00DA5E7C" w:rsidRPr="00DA5E7C" w:rsidRDefault="00DA5E7C" w:rsidP="00DA5E7C">
      <w:pPr>
        <w:shd w:val="clear" w:color="auto" w:fill="FFFFFF"/>
        <w:spacing w:after="15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Członkiem Koła może być student Uniwersytetu Technologiczni- Przyrodniczego.</w:t>
      </w:r>
    </w:p>
    <w:p w14:paraId="460C0259" w14:textId="77777777" w:rsidR="00DA5E7C" w:rsidRPr="00DA5E7C" w:rsidRDefault="00DA5E7C" w:rsidP="00DA5E7C">
      <w:pPr>
        <w:shd w:val="clear" w:color="auto" w:fill="FFFFFF"/>
        <w:spacing w:after="15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Nabycie Członkostwa następuje wskutek uchwały Zarządu Koła.</w:t>
      </w:r>
    </w:p>
    <w:p w14:paraId="55C2F3E9" w14:textId="77777777" w:rsidR="00DA5E7C" w:rsidRPr="00DA5E7C" w:rsidRDefault="00DA5E7C" w:rsidP="00DA5E7C">
      <w:pPr>
        <w:shd w:val="clear" w:color="auto" w:fill="FFFFFF"/>
        <w:spacing w:after="15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Samoistne wygaśnięcie Członkostwa następuje z chwilą ukończenia studiów.</w:t>
      </w:r>
    </w:p>
    <w:p w14:paraId="3314264F" w14:textId="77777777" w:rsidR="00DA5E7C" w:rsidRPr="00DA5E7C" w:rsidRDefault="00DA5E7C" w:rsidP="00DA5E7C">
      <w:pPr>
        <w:shd w:val="clear" w:color="auto" w:fill="FFFFFF"/>
        <w:spacing w:after="15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Członkostwo ustaje w przypadku skreślenia z listy członków Koła na podstawie uchwały Walnego Zebrania Członków Koła na wniosek Zarządu Koła, wskutek nie wywiązywania się przez Członka z jego obowiązków określonych w niniejszym statucie. Członkostwo ustaje, także w przypadku dobrowolnej rezygnacji w formie pisemnej złożonej Zarządowi Koła oraz Opiekunowi</w:t>
      </w:r>
    </w:p>
    <w:p w14:paraId="270E776C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Prawa i obowiązki członków Koła</w:t>
      </w:r>
    </w:p>
    <w:p w14:paraId="71083217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 5.</w:t>
      </w:r>
    </w:p>
    <w:p w14:paraId="62767D9C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lastRenderedPageBreak/>
        <w:t>Członek Koła posiada prawo:</w:t>
      </w:r>
    </w:p>
    <w:p w14:paraId="76BDC12E" w14:textId="77777777" w:rsidR="00DA5E7C" w:rsidRPr="00DA5E7C" w:rsidRDefault="00DA5E7C" w:rsidP="00DA5E7C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Wybierać i być wybieranym do władz Koła.</w:t>
      </w:r>
    </w:p>
    <w:p w14:paraId="68A8F70C" w14:textId="77777777" w:rsidR="00DA5E7C" w:rsidRPr="00DA5E7C" w:rsidRDefault="00DA5E7C" w:rsidP="00DA5E7C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Zgłaszać własne propozycje dotyczących działalności Koła.</w:t>
      </w:r>
    </w:p>
    <w:p w14:paraId="351A7295" w14:textId="77777777" w:rsidR="00DA5E7C" w:rsidRPr="00DA5E7C" w:rsidRDefault="00DA5E7C" w:rsidP="00DA5E7C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Korzystać z fachowej pomocy Opiekuna Koła Naukowego oraz innych pracowników Wydziału Zarządzania wskazanych przez Opiekuna.</w:t>
      </w:r>
    </w:p>
    <w:p w14:paraId="52AA9532" w14:textId="77777777" w:rsidR="00DA5E7C" w:rsidRPr="00DA5E7C" w:rsidRDefault="00DA5E7C" w:rsidP="00DA5E7C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Brać czynny udział we wszystkich przedsięwzięciach organizowanych przez Koło.</w:t>
      </w:r>
    </w:p>
    <w:p w14:paraId="752A7B8C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Członek koła zobowiązany jest do:</w:t>
      </w:r>
    </w:p>
    <w:p w14:paraId="79D2A8A3" w14:textId="77777777" w:rsidR="00DA5E7C" w:rsidRPr="00DA5E7C" w:rsidRDefault="00DA5E7C" w:rsidP="00DA5E7C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Przestrzegania postanowień statutu.</w:t>
      </w:r>
    </w:p>
    <w:p w14:paraId="219C5BF2" w14:textId="77777777" w:rsidR="00DA5E7C" w:rsidRPr="00DA5E7C" w:rsidRDefault="00DA5E7C" w:rsidP="00DA5E7C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Czynnego udziału w działalności Koła.</w:t>
      </w:r>
    </w:p>
    <w:p w14:paraId="06800798" w14:textId="77777777" w:rsidR="00DA5E7C" w:rsidRPr="00DA5E7C" w:rsidRDefault="00DA5E7C" w:rsidP="00DA5E7C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Wywiązywania się ze zobowiązań związanych z działalnością Koła.</w:t>
      </w:r>
    </w:p>
    <w:p w14:paraId="78AFF9ED" w14:textId="77777777" w:rsidR="00DA5E7C" w:rsidRPr="00DA5E7C" w:rsidRDefault="00DA5E7C" w:rsidP="00DA5E7C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Uczestniczenia w zebraniach Koła.</w:t>
      </w:r>
    </w:p>
    <w:p w14:paraId="121403A5" w14:textId="77777777" w:rsidR="00DA5E7C" w:rsidRPr="00DA5E7C" w:rsidRDefault="00DA5E7C" w:rsidP="00DA5E7C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Dbania o dobrą opinię Koła.</w:t>
      </w:r>
    </w:p>
    <w:p w14:paraId="24DC7EE0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Władze Koła, zakres kompetencji, sposób powoływania i czas kadencji </w:t>
      </w:r>
    </w:p>
    <w:p w14:paraId="39FC181D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 6.</w:t>
      </w:r>
    </w:p>
    <w:p w14:paraId="1735E7FB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Władze Koła stanowi Zarząd Koła w składzie:</w:t>
      </w:r>
    </w:p>
    <w:p w14:paraId="0A113AB0" w14:textId="77777777" w:rsidR="00DA5E7C" w:rsidRPr="00DA5E7C" w:rsidRDefault="00DA5E7C" w:rsidP="00DA5E7C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Przewodniczący</w:t>
      </w:r>
    </w:p>
    <w:p w14:paraId="520535BF" w14:textId="77777777" w:rsidR="00DA5E7C" w:rsidRPr="00DA5E7C" w:rsidRDefault="00DA5E7C" w:rsidP="00DA5E7C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Wiceprzewodniczący</w:t>
      </w:r>
    </w:p>
    <w:p w14:paraId="2CEBC8FD" w14:textId="77777777" w:rsidR="00DA5E7C" w:rsidRPr="00DA5E7C" w:rsidRDefault="00DA5E7C" w:rsidP="00DA5E7C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Skarbnik</w:t>
      </w:r>
    </w:p>
    <w:p w14:paraId="6C8A5B43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Zakres kompetencji:</w:t>
      </w:r>
    </w:p>
    <w:p w14:paraId="12DC12E0" w14:textId="77777777" w:rsidR="00DA5E7C" w:rsidRPr="00DA5E7C" w:rsidRDefault="00DA5E7C" w:rsidP="00DA5E7C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Przewodniczący</w:t>
      </w: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 </w:t>
      </w:r>
      <w:r w:rsidRPr="00DA5E7C">
        <w:rPr>
          <w:rFonts w:ascii="Raleway" w:eastAsia="Times New Roman" w:hAnsi="Raleway"/>
          <w:i/>
          <w:iCs/>
          <w:color w:val="595959"/>
          <w:sz w:val="23"/>
          <w:szCs w:val="23"/>
          <w:lang w:eastAsia="pl-PL"/>
        </w:rPr>
        <w:t>inspiruje całokształt działalności Koła, czuwa nad realizacją planu pracy oraz reprezentuje Koło na zewnątrz.</w:t>
      </w:r>
    </w:p>
    <w:p w14:paraId="1FCCE6D5" w14:textId="77777777" w:rsidR="00DA5E7C" w:rsidRPr="00DA5E7C" w:rsidRDefault="00DA5E7C" w:rsidP="00DA5E7C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Wiceprzewodniczący</w:t>
      </w: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 </w:t>
      </w:r>
      <w:r w:rsidRPr="00DA5E7C">
        <w:rPr>
          <w:rFonts w:ascii="Raleway" w:eastAsia="Times New Roman" w:hAnsi="Raleway"/>
          <w:i/>
          <w:iCs/>
          <w:color w:val="595959"/>
          <w:sz w:val="23"/>
          <w:szCs w:val="23"/>
          <w:lang w:eastAsia="pl-PL"/>
        </w:rPr>
        <w:t>przejmuje obowiązku Przewodniczącego podczas jego nieobecności oraz pomaga mu wykonywać jego zadania.</w:t>
      </w:r>
    </w:p>
    <w:p w14:paraId="12C0297C" w14:textId="77777777" w:rsidR="00DA5E7C" w:rsidRPr="00DA5E7C" w:rsidRDefault="00DA5E7C" w:rsidP="00DA5E7C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Sekretarz</w:t>
      </w: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 </w:t>
      </w:r>
      <w:r w:rsidRPr="00DA5E7C">
        <w:rPr>
          <w:rFonts w:ascii="Raleway" w:eastAsia="Times New Roman" w:hAnsi="Raleway"/>
          <w:i/>
          <w:iCs/>
          <w:color w:val="595959"/>
          <w:sz w:val="23"/>
          <w:szCs w:val="23"/>
          <w:lang w:eastAsia="pl-PL"/>
        </w:rPr>
        <w:t>prowadzi dokumentację działalności Koła.</w:t>
      </w:r>
    </w:p>
    <w:p w14:paraId="7104450C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Sposób powoływania władz:</w:t>
      </w:r>
    </w:p>
    <w:p w14:paraId="4BD9D6BE" w14:textId="77777777" w:rsidR="00DA5E7C" w:rsidRPr="00DA5E7C" w:rsidRDefault="00DA5E7C" w:rsidP="00DA5E7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Władze Koła są wybierane na Walnym Zebraniu Członków, przy obecności przynajmniej 2/3 stanu osobowego Koła.</w:t>
      </w:r>
    </w:p>
    <w:p w14:paraId="7F101AC0" w14:textId="77777777" w:rsidR="00DA5E7C" w:rsidRPr="00DA5E7C" w:rsidRDefault="00DA5E7C" w:rsidP="00DA5E7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Termin walnego zebrania ustalany jest przez Zarząd ustępujący lub na wniosek 1/3 Członków. Wybory są tajne. Kandydat do władz koła zostaje wybrany jeżeli uzyska 50%+1 głosów ważnych.</w:t>
      </w:r>
    </w:p>
    <w:p w14:paraId="27DF2EE3" w14:textId="77777777" w:rsidR="00DA5E7C" w:rsidRPr="00DA5E7C" w:rsidRDefault="00DA5E7C" w:rsidP="00DA5E7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W Walnym Zebraniu Członków mają prawo uczestniczyć wszyscy Członkowie.</w:t>
      </w:r>
    </w:p>
    <w:p w14:paraId="38168D1D" w14:textId="77777777" w:rsidR="00DA5E7C" w:rsidRPr="00DA5E7C" w:rsidRDefault="00DA5E7C" w:rsidP="00DA5E7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Czas trwania kadencji Władz Koła określa się na 2 lata.</w:t>
      </w:r>
    </w:p>
    <w:p w14:paraId="5430526C" w14:textId="77777777" w:rsidR="00DA5E7C" w:rsidRPr="00DA5E7C" w:rsidRDefault="00DA5E7C" w:rsidP="00DA5E7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Zarząd Koła ściśle współpracuje z Opiekunem Koła, który nadzoruje działalność badawczą i gospodarkę finansową Koła oraz służy radą i pomocą w realizacji wszystkich zamierzeń Koła.</w:t>
      </w:r>
    </w:p>
    <w:p w14:paraId="5CD6DE9C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Działalność finansowa Koła </w:t>
      </w:r>
    </w:p>
    <w:p w14:paraId="3A26FDA9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§7.</w:t>
      </w:r>
    </w:p>
    <w:p w14:paraId="04DE00F5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Źródła finansowania działalności Koła:</w:t>
      </w:r>
    </w:p>
    <w:p w14:paraId="53D77232" w14:textId="77777777" w:rsidR="00DA5E7C" w:rsidRPr="00DA5E7C" w:rsidRDefault="00DA5E7C" w:rsidP="00DA5E7C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Budżet Uczelni.</w:t>
      </w:r>
    </w:p>
    <w:p w14:paraId="0B44D50A" w14:textId="77777777" w:rsidR="00DA5E7C" w:rsidRPr="00DA5E7C" w:rsidRDefault="00DA5E7C" w:rsidP="00DA5E7C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Dotacje Instytucji państwowych.</w:t>
      </w:r>
    </w:p>
    <w:p w14:paraId="6AAD912F" w14:textId="77777777" w:rsidR="00DA5E7C" w:rsidRPr="00DA5E7C" w:rsidRDefault="00DA5E7C" w:rsidP="00DA5E7C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Składki.</w:t>
      </w:r>
    </w:p>
    <w:p w14:paraId="1FA7ACE4" w14:textId="77777777" w:rsidR="00DA5E7C" w:rsidRPr="00DA5E7C" w:rsidRDefault="00DA5E7C" w:rsidP="00DA5E7C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Sponsorzy.</w:t>
      </w:r>
    </w:p>
    <w:p w14:paraId="7EA0611E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Rozliczenie działalności finansowej koła:</w:t>
      </w:r>
    </w:p>
    <w:p w14:paraId="69BAC83D" w14:textId="77777777" w:rsidR="00DA5E7C" w:rsidRPr="00DA5E7C" w:rsidRDefault="00DA5E7C" w:rsidP="00DA5E7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Gospodarka finansowa opiera się na przepisach finansowych obowiązujących w instytucjach państwowych, bądź innych organizacjach finansujących działalność Koła.</w:t>
      </w:r>
    </w:p>
    <w:p w14:paraId="3DA0AE3E" w14:textId="77777777" w:rsidR="00DA5E7C" w:rsidRPr="00DA5E7C" w:rsidRDefault="00DA5E7C" w:rsidP="00DA5E7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Decyzję o wykorzystaniu środków finansowych przyznanych Kołu Naukowemu podejmuje Zarząd w porozumieniu z Opiekunem. Wszelkie wydatki są zatwierdzane przez Opiekuna Koła.</w:t>
      </w:r>
    </w:p>
    <w:p w14:paraId="58495172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lastRenderedPageBreak/>
        <w:t>Tryb uchwalania statutu i jego zmian</w:t>
      </w:r>
    </w:p>
    <w:p w14:paraId="0FC662DA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§8.</w:t>
      </w:r>
    </w:p>
    <w:p w14:paraId="48CAEFE7" w14:textId="77777777" w:rsidR="00DA5E7C" w:rsidRPr="00DA5E7C" w:rsidRDefault="00DA5E7C" w:rsidP="00DA5E7C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Statut jest uchwalany na Walnym Zebraniu podczas dyskusji Członków wraz z Opiekunem Koła.</w:t>
      </w:r>
    </w:p>
    <w:p w14:paraId="2C625F4A" w14:textId="77777777" w:rsidR="00DA5E7C" w:rsidRPr="00DA5E7C" w:rsidRDefault="00DA5E7C" w:rsidP="00DA5E7C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Decyzję o zmianie regulaminu Koła podejmuje Walne Zebranie Członków w wyniku głosowania i uzyskania większości głosów ważnych, na wniosek Zarządu Koła w porozumieniu z Opiekunem.</w:t>
      </w:r>
    </w:p>
    <w:p w14:paraId="54EE62B6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Warunki i sposób rozwiązywania Koła</w:t>
      </w:r>
    </w:p>
    <w:p w14:paraId="584DCF3C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§9.</w:t>
      </w:r>
    </w:p>
    <w:p w14:paraId="3C1418F3" w14:textId="77777777" w:rsidR="00DA5E7C" w:rsidRPr="00DA5E7C" w:rsidRDefault="00DA5E7C" w:rsidP="00DA5E7C">
      <w:pPr>
        <w:shd w:val="clear" w:color="auto" w:fill="FFFFFF"/>
        <w:spacing w:after="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Koło naukowe może być rozwiązane:</w:t>
      </w:r>
    </w:p>
    <w:p w14:paraId="6A0DE82F" w14:textId="77777777" w:rsidR="00DA5E7C" w:rsidRPr="00DA5E7C" w:rsidRDefault="00DA5E7C" w:rsidP="00DA5E7C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na podstawie uchwały Koła na Walnym Zebraniu przy obecności przynajmniej 75%</w:t>
      </w:r>
    </w:p>
    <w:p w14:paraId="32913EF9" w14:textId="77777777" w:rsidR="00DA5E7C" w:rsidRPr="00DA5E7C" w:rsidRDefault="00DA5E7C" w:rsidP="00DA5E7C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Członków w wyniku głosowania i uzyskania 75% głosów ważnych. Przy równoczesnej</w:t>
      </w:r>
    </w:p>
    <w:p w14:paraId="09299F84" w14:textId="77777777" w:rsidR="00DA5E7C" w:rsidRPr="00DA5E7C" w:rsidRDefault="00DA5E7C" w:rsidP="00DA5E7C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akceptacji Opiekuna Koła.</w:t>
      </w:r>
    </w:p>
    <w:p w14:paraId="1CD94241" w14:textId="77777777" w:rsidR="00DA5E7C" w:rsidRPr="00DA5E7C" w:rsidRDefault="00DA5E7C" w:rsidP="00DA5E7C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Przez Rektora UTP.</w:t>
      </w:r>
    </w:p>
    <w:p w14:paraId="55CF6D09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Postanowienia końcowe </w:t>
      </w:r>
    </w:p>
    <w:p w14:paraId="1196DFAB" w14:textId="77777777" w:rsidR="00DA5E7C" w:rsidRPr="00DA5E7C" w:rsidRDefault="00DA5E7C" w:rsidP="00DA5E7C">
      <w:pPr>
        <w:shd w:val="clear" w:color="auto" w:fill="FFFFFF"/>
        <w:spacing w:after="0" w:line="240" w:lineRule="auto"/>
        <w:jc w:val="center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b/>
          <w:bCs/>
          <w:color w:val="595959"/>
          <w:sz w:val="23"/>
          <w:szCs w:val="23"/>
          <w:lang w:eastAsia="pl-PL"/>
        </w:rPr>
        <w:t>§10.</w:t>
      </w:r>
    </w:p>
    <w:p w14:paraId="640F5E16" w14:textId="77777777" w:rsidR="00DA5E7C" w:rsidRPr="00DA5E7C" w:rsidRDefault="00DA5E7C" w:rsidP="00DA5E7C">
      <w:pPr>
        <w:shd w:val="clear" w:color="auto" w:fill="FFFFFF"/>
        <w:spacing w:after="150" w:line="240" w:lineRule="auto"/>
        <w:rPr>
          <w:rFonts w:ascii="Raleway" w:eastAsia="Times New Roman" w:hAnsi="Raleway"/>
          <w:color w:val="595959"/>
          <w:sz w:val="23"/>
          <w:szCs w:val="23"/>
          <w:lang w:eastAsia="pl-PL"/>
        </w:rPr>
      </w:pPr>
      <w:r w:rsidRPr="00DA5E7C">
        <w:rPr>
          <w:rFonts w:ascii="Raleway" w:eastAsia="Times New Roman" w:hAnsi="Raleway"/>
          <w:color w:val="595959"/>
          <w:sz w:val="23"/>
          <w:szCs w:val="23"/>
          <w:lang w:eastAsia="pl-PL"/>
        </w:rPr>
        <w:t>Działalność Koła Naukowego jest integralną częścią procesu dydaktycznego Uczelni i jest realizowana w oparciu o kadrę naukową i bazę materialną UTP w Bydgoszczy.</w:t>
      </w:r>
    </w:p>
    <w:p w14:paraId="7D5F7971" w14:textId="77777777" w:rsidR="006F480C" w:rsidRDefault="006F480C"/>
    <w:sectPr w:rsidR="006F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557"/>
    <w:multiLevelType w:val="multilevel"/>
    <w:tmpl w:val="12E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C21B0"/>
    <w:multiLevelType w:val="multilevel"/>
    <w:tmpl w:val="0E06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06816"/>
    <w:multiLevelType w:val="multilevel"/>
    <w:tmpl w:val="A880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91924"/>
    <w:multiLevelType w:val="multilevel"/>
    <w:tmpl w:val="812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03436"/>
    <w:multiLevelType w:val="multilevel"/>
    <w:tmpl w:val="87C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B6DCF"/>
    <w:multiLevelType w:val="multilevel"/>
    <w:tmpl w:val="F40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FA185F"/>
    <w:multiLevelType w:val="multilevel"/>
    <w:tmpl w:val="3D7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E539F4"/>
    <w:multiLevelType w:val="multilevel"/>
    <w:tmpl w:val="FE3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D14D7"/>
    <w:multiLevelType w:val="multilevel"/>
    <w:tmpl w:val="5EE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2936BA"/>
    <w:multiLevelType w:val="multilevel"/>
    <w:tmpl w:val="7F66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790299"/>
    <w:multiLevelType w:val="multilevel"/>
    <w:tmpl w:val="8BB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4113C8"/>
    <w:multiLevelType w:val="multilevel"/>
    <w:tmpl w:val="1F9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C"/>
    <w:rsid w:val="006F480C"/>
    <w:rsid w:val="00D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453A"/>
  <w15:chartTrackingRefBased/>
  <w15:docId w15:val="{B01B29A1-624E-4D23-A4F2-884C8A4D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E7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E7C"/>
    <w:rPr>
      <w:b/>
      <w:bCs/>
    </w:rPr>
  </w:style>
  <w:style w:type="character" w:styleId="Uwydatnienie">
    <w:name w:val="Emphasis"/>
    <w:basedOn w:val="Domylnaczcionkaakapitu"/>
    <w:uiPriority w:val="20"/>
    <w:qFormat/>
    <w:rsid w:val="00DA5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Krupcała</dc:creator>
  <cp:keywords/>
  <dc:description/>
  <cp:lastModifiedBy>Kinga Krupcała</cp:lastModifiedBy>
  <cp:revision>1</cp:revision>
  <dcterms:created xsi:type="dcterms:W3CDTF">2021-11-23T11:58:00Z</dcterms:created>
  <dcterms:modified xsi:type="dcterms:W3CDTF">2021-11-23T11:58:00Z</dcterms:modified>
</cp:coreProperties>
</file>