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A7047" w14:textId="77777777" w:rsidR="006C0938" w:rsidRPr="00686091" w:rsidRDefault="006C0938" w:rsidP="006C0938">
      <w:pPr>
        <w:spacing w:line="300" w:lineRule="atLeast"/>
        <w:rPr>
          <w:rFonts w:asciiTheme="minorHAnsi" w:hAnsiTheme="minorHAnsi" w:cstheme="minorHAnsi"/>
          <w:b/>
          <w:bCs/>
          <w:color w:val="000000"/>
          <w:sz w:val="28"/>
          <w:szCs w:val="28"/>
          <w:lang w:val="en-GB" w:eastAsia="pl-PL"/>
        </w:rPr>
      </w:pPr>
      <w:r w:rsidRPr="00686091">
        <w:rPr>
          <w:rFonts w:asciiTheme="minorHAnsi" w:eastAsia="Times New Roman" w:hAnsiTheme="minorHAnsi" w:cstheme="minorHAnsi"/>
          <w:b/>
          <w:iCs/>
          <w:noProof/>
          <w:color w:val="E36C0A" w:themeColor="accent6" w:themeShade="BF"/>
          <w:sz w:val="28"/>
          <w:szCs w:val="40"/>
          <w:lang w:val="en-GB" w:eastAsia="pl-PL"/>
        </w:rPr>
        <w:drawing>
          <wp:anchor distT="0" distB="0" distL="114300" distR="114300" simplePos="0" relativeHeight="251660288" behindDoc="1" locked="0" layoutInCell="1" allowOverlap="1" wp14:anchorId="55780BB0" wp14:editId="79652FDB">
            <wp:simplePos x="0" y="0"/>
            <wp:positionH relativeFrom="column">
              <wp:posOffset>3234690</wp:posOffset>
            </wp:positionH>
            <wp:positionV relativeFrom="paragraph">
              <wp:posOffset>62230</wp:posOffset>
            </wp:positionV>
            <wp:extent cx="4153535" cy="255270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123" cy="25567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CD1BBA3" w14:textId="55182844" w:rsidR="00ED1C71" w:rsidRPr="00ED1C71" w:rsidRDefault="00ED1C71" w:rsidP="00ED1C71">
      <w:pPr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28"/>
          <w:szCs w:val="28"/>
          <w:lang w:val="en-GB" w:eastAsia="pl-PL"/>
        </w:rPr>
      </w:pPr>
      <w:r w:rsidRPr="00ED1C7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28"/>
          <w:szCs w:val="28"/>
          <w:lang w:val="en-GB" w:eastAsia="pl-PL"/>
        </w:rPr>
        <w:t xml:space="preserve">University of Science and Technology </w:t>
      </w:r>
      <w:r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28"/>
          <w:szCs w:val="28"/>
          <w:lang w:val="en-GB" w:eastAsia="pl-PL"/>
        </w:rPr>
        <w:br/>
      </w:r>
      <w:r w:rsidRPr="00ED1C7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28"/>
          <w:szCs w:val="28"/>
          <w:lang w:val="en-GB" w:eastAsia="pl-PL"/>
        </w:rPr>
        <w:t>in Bydgoszcz</w:t>
      </w:r>
    </w:p>
    <w:p w14:paraId="35705C3E" w14:textId="77777777" w:rsidR="00B756F5" w:rsidRPr="00686091" w:rsidRDefault="006C0938" w:rsidP="006C0938">
      <w:pPr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28"/>
          <w:szCs w:val="28"/>
          <w:lang w:val="en-GB" w:eastAsia="pl-PL"/>
        </w:rPr>
      </w:pPr>
      <w:r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28"/>
          <w:szCs w:val="28"/>
          <w:lang w:val="en-GB" w:eastAsia="pl-PL"/>
        </w:rPr>
        <w:t xml:space="preserve">              </w:t>
      </w:r>
    </w:p>
    <w:p w14:paraId="328F9815" w14:textId="77777777" w:rsidR="006C0938" w:rsidRPr="00686091" w:rsidRDefault="00D92144" w:rsidP="006C0938">
      <w:pPr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28"/>
          <w:szCs w:val="28"/>
          <w:lang w:val="en-GB" w:eastAsia="pl-PL"/>
        </w:rPr>
      </w:pPr>
      <w:r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28"/>
          <w:szCs w:val="28"/>
          <w:lang w:val="en-GB" w:eastAsia="pl-PL"/>
        </w:rPr>
        <w:t>Silesian University of Technology</w:t>
      </w:r>
    </w:p>
    <w:p w14:paraId="49CA2423" w14:textId="77777777" w:rsidR="006C0938" w:rsidRPr="00686091" w:rsidRDefault="006C0938" w:rsidP="006C0938">
      <w:pPr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28"/>
          <w:szCs w:val="28"/>
          <w:lang w:val="en-GB" w:eastAsia="pl-PL"/>
        </w:rPr>
      </w:pPr>
    </w:p>
    <w:p w14:paraId="6AD929A1" w14:textId="77777777" w:rsidR="008E275D" w:rsidRPr="00686091" w:rsidRDefault="008E275D" w:rsidP="006C0938">
      <w:pPr>
        <w:tabs>
          <w:tab w:val="left" w:pos="7800"/>
        </w:tabs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28"/>
          <w:szCs w:val="28"/>
          <w:lang w:val="en-GB" w:eastAsia="pl-PL"/>
        </w:rPr>
      </w:pPr>
      <w:r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28"/>
          <w:szCs w:val="28"/>
          <w:lang w:val="en-GB" w:eastAsia="pl-PL"/>
        </w:rPr>
        <w:t xml:space="preserve">Foundation for Innovative Development </w:t>
      </w:r>
    </w:p>
    <w:p w14:paraId="281EFA4E" w14:textId="77777777" w:rsidR="006C0938" w:rsidRPr="00686091" w:rsidRDefault="008E275D" w:rsidP="006C0938">
      <w:pPr>
        <w:tabs>
          <w:tab w:val="left" w:pos="7800"/>
        </w:tabs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28"/>
          <w:szCs w:val="40"/>
          <w:lang w:val="en-GB" w:eastAsia="pl-PL"/>
        </w:rPr>
      </w:pPr>
      <w:r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28"/>
          <w:szCs w:val="28"/>
          <w:lang w:val="en-GB" w:eastAsia="pl-PL"/>
        </w:rPr>
        <w:t>and Knowledge in Bydgoszcz</w:t>
      </w:r>
      <w:r w:rsidR="006C0938"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28"/>
          <w:szCs w:val="40"/>
          <w:lang w:val="en-GB" w:eastAsia="pl-PL"/>
        </w:rPr>
        <w:tab/>
      </w:r>
    </w:p>
    <w:p w14:paraId="47753CB4" w14:textId="77777777" w:rsidR="006C0938" w:rsidRPr="00686091" w:rsidRDefault="006C0938" w:rsidP="006C0938">
      <w:pPr>
        <w:tabs>
          <w:tab w:val="left" w:pos="9180"/>
        </w:tabs>
        <w:spacing w:line="300" w:lineRule="atLeast"/>
        <w:rPr>
          <w:rFonts w:asciiTheme="minorHAnsi" w:hAnsiTheme="minorHAnsi" w:cstheme="minorHAnsi"/>
          <w:b/>
          <w:bCs/>
          <w:color w:val="E36C0A" w:themeColor="accent6" w:themeShade="BF"/>
          <w:sz w:val="24"/>
          <w:szCs w:val="24"/>
          <w:lang w:val="en-GB" w:eastAsia="pl-PL"/>
        </w:rPr>
      </w:pPr>
      <w:r w:rsidRPr="00686091">
        <w:rPr>
          <w:rFonts w:asciiTheme="minorHAnsi" w:hAnsiTheme="minorHAnsi" w:cstheme="minorHAnsi"/>
          <w:b/>
          <w:bCs/>
          <w:color w:val="E36C0A" w:themeColor="accent6" w:themeShade="BF"/>
          <w:sz w:val="24"/>
          <w:szCs w:val="24"/>
          <w:lang w:val="en-GB" w:eastAsia="pl-PL"/>
        </w:rPr>
        <w:t xml:space="preserve">                </w:t>
      </w:r>
      <w:r w:rsidRPr="00686091">
        <w:rPr>
          <w:rFonts w:asciiTheme="minorHAnsi" w:hAnsiTheme="minorHAnsi" w:cstheme="minorHAnsi"/>
          <w:b/>
          <w:bCs/>
          <w:color w:val="E36C0A" w:themeColor="accent6" w:themeShade="BF"/>
          <w:sz w:val="24"/>
          <w:szCs w:val="24"/>
          <w:lang w:val="en-GB" w:eastAsia="pl-PL"/>
        </w:rPr>
        <w:tab/>
      </w:r>
    </w:p>
    <w:p w14:paraId="77A6B255" w14:textId="77777777" w:rsidR="006C0938" w:rsidRPr="00686091" w:rsidRDefault="006C0938" w:rsidP="006C0938">
      <w:pPr>
        <w:spacing w:line="300" w:lineRule="atLeast"/>
        <w:rPr>
          <w:rFonts w:asciiTheme="minorHAnsi" w:hAnsiTheme="minorHAnsi" w:cstheme="minorHAnsi"/>
          <w:b/>
          <w:bCs/>
          <w:color w:val="E36C0A" w:themeColor="accent6" w:themeShade="BF"/>
          <w:sz w:val="32"/>
          <w:szCs w:val="32"/>
          <w:lang w:val="en-GB" w:eastAsia="pl-PL"/>
        </w:rPr>
      </w:pPr>
      <w:r w:rsidRPr="00686091">
        <w:rPr>
          <w:rFonts w:asciiTheme="minorHAnsi" w:hAnsiTheme="minorHAnsi" w:cstheme="minorHAnsi"/>
          <w:b/>
          <w:bCs/>
          <w:color w:val="E36C0A" w:themeColor="accent6" w:themeShade="BF"/>
          <w:sz w:val="28"/>
          <w:szCs w:val="28"/>
          <w:lang w:val="en-GB" w:eastAsia="pl-PL"/>
        </w:rPr>
        <w:t xml:space="preserve">       </w:t>
      </w:r>
      <w:r w:rsidRPr="00686091">
        <w:rPr>
          <w:rFonts w:asciiTheme="minorHAnsi" w:hAnsiTheme="minorHAnsi" w:cstheme="minorHAnsi"/>
          <w:b/>
          <w:bCs/>
          <w:color w:val="E36C0A" w:themeColor="accent6" w:themeShade="BF"/>
          <w:sz w:val="44"/>
          <w:szCs w:val="44"/>
          <w:lang w:val="en-GB" w:eastAsia="pl-PL"/>
        </w:rPr>
        <w:t xml:space="preserve">25-26 </w:t>
      </w:r>
      <w:r w:rsidR="000A1024" w:rsidRPr="00686091">
        <w:rPr>
          <w:rFonts w:asciiTheme="minorHAnsi" w:hAnsiTheme="minorHAnsi" w:cstheme="minorHAnsi"/>
          <w:b/>
          <w:bCs/>
          <w:color w:val="E36C0A" w:themeColor="accent6" w:themeShade="BF"/>
          <w:sz w:val="44"/>
          <w:szCs w:val="44"/>
          <w:lang w:val="en-GB" w:eastAsia="pl-PL"/>
        </w:rPr>
        <w:t>November</w:t>
      </w:r>
      <w:r w:rsidRPr="00686091">
        <w:rPr>
          <w:rFonts w:asciiTheme="minorHAnsi" w:hAnsiTheme="minorHAnsi" w:cstheme="minorHAnsi"/>
          <w:b/>
          <w:bCs/>
          <w:color w:val="E36C0A" w:themeColor="accent6" w:themeShade="BF"/>
          <w:sz w:val="44"/>
          <w:szCs w:val="44"/>
          <w:lang w:val="en-GB" w:eastAsia="pl-PL"/>
        </w:rPr>
        <w:t xml:space="preserve"> 2021</w:t>
      </w:r>
    </w:p>
    <w:p w14:paraId="51146B20" w14:textId="779C2E29" w:rsidR="006C0938" w:rsidRPr="00686091" w:rsidRDefault="006C0938" w:rsidP="006C0938">
      <w:pPr>
        <w:spacing w:line="300" w:lineRule="atLeast"/>
        <w:rPr>
          <w:rFonts w:asciiTheme="minorHAnsi" w:hAnsiTheme="minorHAnsi" w:cstheme="minorHAnsi"/>
          <w:b/>
          <w:bCs/>
          <w:color w:val="E36C0A" w:themeColor="accent6" w:themeShade="BF"/>
          <w:sz w:val="32"/>
          <w:szCs w:val="32"/>
          <w:lang w:val="en-GB" w:eastAsia="pl-PL"/>
        </w:rPr>
      </w:pPr>
      <w:r w:rsidRPr="00686091">
        <w:rPr>
          <w:rFonts w:asciiTheme="minorHAnsi" w:hAnsiTheme="minorHAnsi" w:cstheme="minorHAnsi"/>
          <w:b/>
          <w:bCs/>
          <w:color w:val="E36C0A" w:themeColor="accent6" w:themeShade="BF"/>
          <w:sz w:val="32"/>
          <w:szCs w:val="32"/>
          <w:lang w:val="en-GB" w:eastAsia="pl-PL"/>
        </w:rPr>
        <w:t xml:space="preserve">   UNIEJÓW </w:t>
      </w:r>
      <w:r w:rsidR="00796C5D" w:rsidRPr="00686091">
        <w:rPr>
          <w:rFonts w:asciiTheme="minorHAnsi" w:hAnsiTheme="minorHAnsi" w:cstheme="minorHAnsi"/>
          <w:b/>
          <w:bCs/>
          <w:color w:val="E36C0A" w:themeColor="accent6" w:themeShade="BF"/>
          <w:sz w:val="32"/>
          <w:szCs w:val="32"/>
          <w:lang w:val="en-GB" w:eastAsia="pl-PL"/>
        </w:rPr>
        <w:t>THERMAL</w:t>
      </w:r>
      <w:r w:rsidR="00E75F63">
        <w:rPr>
          <w:rFonts w:asciiTheme="minorHAnsi" w:hAnsiTheme="minorHAnsi" w:cstheme="minorHAnsi"/>
          <w:b/>
          <w:bCs/>
          <w:color w:val="E36C0A" w:themeColor="accent6" w:themeShade="BF"/>
          <w:sz w:val="32"/>
          <w:szCs w:val="32"/>
          <w:lang w:val="en-GB" w:eastAsia="pl-PL"/>
        </w:rPr>
        <w:t xml:space="preserve"> </w:t>
      </w:r>
      <w:r w:rsidR="00796C5D" w:rsidRPr="00686091">
        <w:rPr>
          <w:rFonts w:asciiTheme="minorHAnsi" w:hAnsiTheme="minorHAnsi" w:cstheme="minorHAnsi"/>
          <w:b/>
          <w:bCs/>
          <w:color w:val="E36C0A" w:themeColor="accent6" w:themeShade="BF"/>
          <w:sz w:val="32"/>
          <w:szCs w:val="32"/>
          <w:lang w:val="en-GB" w:eastAsia="pl-PL"/>
        </w:rPr>
        <w:t>RESORT</w:t>
      </w:r>
    </w:p>
    <w:p w14:paraId="175E9B65" w14:textId="77777777" w:rsidR="006C0938" w:rsidRPr="00686091" w:rsidRDefault="006C0938" w:rsidP="006C0938">
      <w:pPr>
        <w:spacing w:line="276" w:lineRule="auto"/>
        <w:rPr>
          <w:rFonts w:asciiTheme="minorHAnsi" w:eastAsia="Times New Roman" w:hAnsiTheme="minorHAnsi" w:cstheme="minorHAnsi"/>
          <w:b/>
          <w:color w:val="000000" w:themeColor="text1"/>
          <w:sz w:val="32"/>
          <w:szCs w:val="44"/>
          <w:lang w:val="en-GB" w:eastAsia="pl-PL"/>
        </w:rPr>
      </w:pPr>
    </w:p>
    <w:p w14:paraId="237C3355" w14:textId="77777777" w:rsidR="006C0938" w:rsidRPr="00686091" w:rsidRDefault="006C0938" w:rsidP="006C0938">
      <w:pPr>
        <w:jc w:val="center"/>
        <w:rPr>
          <w:rFonts w:asciiTheme="minorHAnsi" w:hAnsiTheme="minorHAnsi" w:cstheme="minorHAnsi"/>
          <w:b/>
          <w:iCs/>
          <w:color w:val="E36C0A" w:themeColor="accent6" w:themeShade="BF"/>
          <w:sz w:val="44"/>
          <w:szCs w:val="32"/>
          <w:lang w:val="en-GB"/>
        </w:rPr>
      </w:pPr>
      <w:r w:rsidRPr="00686091">
        <w:rPr>
          <w:rFonts w:asciiTheme="minorHAnsi" w:hAnsiTheme="minorHAnsi" w:cstheme="minorHAnsi"/>
          <w:b/>
          <w:i/>
          <w:color w:val="E36C0A" w:themeColor="accent6" w:themeShade="BF"/>
          <w:sz w:val="40"/>
          <w:szCs w:val="28"/>
          <w:lang w:val="en-GB"/>
        </w:rPr>
        <w:t xml:space="preserve">   </w:t>
      </w:r>
      <w:r w:rsidRPr="00686091">
        <w:rPr>
          <w:rFonts w:asciiTheme="minorHAnsi" w:hAnsiTheme="minorHAnsi" w:cstheme="minorHAnsi"/>
          <w:b/>
          <w:i/>
          <w:color w:val="E36C0A" w:themeColor="accent6" w:themeShade="BF"/>
          <w:sz w:val="44"/>
          <w:szCs w:val="32"/>
          <w:lang w:val="en-GB"/>
        </w:rPr>
        <w:t xml:space="preserve">  </w:t>
      </w:r>
      <w:r w:rsidR="00AB6AFE" w:rsidRPr="00686091">
        <w:rPr>
          <w:rFonts w:asciiTheme="minorHAnsi" w:hAnsiTheme="minorHAnsi" w:cstheme="minorHAnsi"/>
          <w:b/>
          <w:iCs/>
          <w:color w:val="E36C0A" w:themeColor="accent6" w:themeShade="BF"/>
          <w:sz w:val="44"/>
          <w:szCs w:val="32"/>
          <w:lang w:val="en-GB"/>
        </w:rPr>
        <w:t>8th National Scientific Conference</w:t>
      </w:r>
    </w:p>
    <w:p w14:paraId="6EC9FBD9" w14:textId="77777777" w:rsidR="00273498" w:rsidRPr="00686091" w:rsidRDefault="00273498" w:rsidP="00273498">
      <w:pPr>
        <w:jc w:val="center"/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36"/>
          <w:szCs w:val="48"/>
          <w:lang w:val="en-GB" w:eastAsia="pl-PL"/>
        </w:rPr>
      </w:pPr>
      <w:r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36"/>
          <w:szCs w:val="48"/>
          <w:lang w:val="en-GB" w:eastAsia="pl-PL"/>
        </w:rPr>
        <w:t>Competitiveness and development of regions in the co</w:t>
      </w:r>
      <w:r w:rsidR="00DA42C8"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36"/>
          <w:szCs w:val="48"/>
          <w:lang w:val="en-GB" w:eastAsia="pl-PL"/>
        </w:rPr>
        <w:t>ntext</w:t>
      </w:r>
      <w:r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36"/>
          <w:szCs w:val="48"/>
          <w:lang w:val="en-GB" w:eastAsia="pl-PL"/>
        </w:rPr>
        <w:t xml:space="preserve"> of European integration and globalization.</w:t>
      </w:r>
    </w:p>
    <w:p w14:paraId="55CFA7F8" w14:textId="77777777" w:rsidR="00273498" w:rsidRPr="00686091" w:rsidRDefault="00376130" w:rsidP="00273498">
      <w:pPr>
        <w:spacing w:line="300" w:lineRule="atLeast"/>
        <w:jc w:val="center"/>
        <w:rPr>
          <w:rFonts w:asciiTheme="minorHAnsi" w:eastAsia="Times New Roman" w:hAnsiTheme="minorHAnsi" w:cstheme="minorHAnsi"/>
          <w:b/>
          <w:iCs/>
          <w:noProof/>
          <w:color w:val="E36C0A" w:themeColor="accent6" w:themeShade="BF"/>
          <w:sz w:val="36"/>
          <w:szCs w:val="48"/>
          <w:lang w:val="en-GB" w:eastAsia="pl-PL"/>
        </w:rPr>
      </w:pPr>
      <w:r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36"/>
          <w:szCs w:val="48"/>
          <w:lang w:val="en-GB" w:eastAsia="pl-PL"/>
        </w:rPr>
        <w:t>State</w:t>
      </w:r>
      <w:r w:rsidR="00273498"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36"/>
          <w:szCs w:val="48"/>
          <w:lang w:val="en-GB" w:eastAsia="pl-PL"/>
        </w:rPr>
        <w:t xml:space="preserve"> - Trends - Strategies</w:t>
      </w:r>
    </w:p>
    <w:p w14:paraId="1A6BC3EA" w14:textId="77777777" w:rsidR="006C0938" w:rsidRPr="00686091" w:rsidRDefault="006C0938" w:rsidP="00273498">
      <w:pPr>
        <w:spacing w:line="300" w:lineRule="atLeast"/>
        <w:jc w:val="right"/>
        <w:rPr>
          <w:rFonts w:asciiTheme="minorHAnsi" w:hAnsiTheme="minorHAnsi" w:cstheme="minorHAnsi"/>
          <w:b/>
          <w:smallCaps/>
          <w:color w:val="984806" w:themeColor="accent6" w:themeShade="80"/>
          <w:sz w:val="24"/>
          <w:szCs w:val="24"/>
          <w:lang w:val="en-GB"/>
        </w:rPr>
      </w:pPr>
      <w:r w:rsidRPr="00686091">
        <w:rPr>
          <w:rFonts w:asciiTheme="minorHAnsi" w:hAnsiTheme="minorHAnsi" w:cstheme="minorHAnsi"/>
          <w:noProof/>
          <w:color w:val="984806" w:themeColor="accent6" w:themeShade="80"/>
          <w:sz w:val="24"/>
          <w:szCs w:val="24"/>
          <w:lang w:val="en-GB" w:eastAsia="pl-PL"/>
        </w:rPr>
        <w:drawing>
          <wp:anchor distT="0" distB="0" distL="114300" distR="114300" simplePos="0" relativeHeight="251659264" behindDoc="0" locked="0" layoutInCell="1" allowOverlap="1" wp14:anchorId="39E9EB5B" wp14:editId="7247F53B">
            <wp:simplePos x="0" y="0"/>
            <wp:positionH relativeFrom="margin">
              <wp:posOffset>-9525</wp:posOffset>
            </wp:positionH>
            <wp:positionV relativeFrom="paragraph">
              <wp:posOffset>174625</wp:posOffset>
            </wp:positionV>
            <wp:extent cx="4000427" cy="4095750"/>
            <wp:effectExtent l="0" t="0" r="635" b="0"/>
            <wp:wrapNone/>
            <wp:docPr id="3" name="Obraz 3" descr="Znalezione obrazy dla zapytania Zamek uniejÃ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Znalezione obrazy dla zapytania Zamek uniejÃ³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427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65ECF" w:rsidRPr="00686091">
        <w:rPr>
          <w:rFonts w:asciiTheme="minorHAnsi" w:hAnsiTheme="minorHAnsi" w:cstheme="minorHAnsi"/>
          <w:b/>
          <w:bCs/>
          <w:color w:val="E36C0A" w:themeColor="accent6" w:themeShade="BF"/>
          <w:sz w:val="32"/>
          <w:szCs w:val="32"/>
          <w:lang w:val="en-GB" w:eastAsia="pl-PL"/>
        </w:rPr>
        <w:t xml:space="preserve">Conference </w:t>
      </w:r>
      <w:r w:rsidR="00A96365" w:rsidRPr="00686091">
        <w:rPr>
          <w:rFonts w:asciiTheme="minorHAnsi" w:hAnsiTheme="minorHAnsi" w:cstheme="minorHAnsi"/>
          <w:b/>
          <w:bCs/>
          <w:color w:val="E36C0A" w:themeColor="accent6" w:themeShade="BF"/>
          <w:sz w:val="32"/>
          <w:szCs w:val="32"/>
          <w:lang w:val="en-GB" w:eastAsia="pl-PL"/>
        </w:rPr>
        <w:t>subject</w:t>
      </w:r>
      <w:r w:rsidR="00011B08" w:rsidRPr="00686091">
        <w:rPr>
          <w:rFonts w:asciiTheme="minorHAnsi" w:hAnsiTheme="minorHAnsi" w:cstheme="minorHAnsi"/>
          <w:b/>
          <w:bCs/>
          <w:color w:val="E36C0A" w:themeColor="accent6" w:themeShade="BF"/>
          <w:sz w:val="32"/>
          <w:szCs w:val="32"/>
          <w:lang w:val="en-GB" w:eastAsia="pl-PL"/>
        </w:rPr>
        <w:t xml:space="preserve"> area</w:t>
      </w:r>
      <w:r w:rsidR="000C6DCF" w:rsidRPr="00686091">
        <w:rPr>
          <w:rFonts w:asciiTheme="minorHAnsi" w:hAnsiTheme="minorHAnsi" w:cstheme="minorHAnsi"/>
          <w:b/>
          <w:bCs/>
          <w:color w:val="E36C0A" w:themeColor="accent6" w:themeShade="BF"/>
          <w:sz w:val="32"/>
          <w:szCs w:val="32"/>
          <w:lang w:val="en-GB" w:eastAsia="pl-PL"/>
        </w:rPr>
        <w:t>s</w:t>
      </w:r>
    </w:p>
    <w:p w14:paraId="3347B449" w14:textId="77777777" w:rsidR="006C0938" w:rsidRPr="00686091" w:rsidRDefault="006C0938" w:rsidP="006C0938">
      <w:pPr>
        <w:ind w:left="720"/>
        <w:jc w:val="right"/>
        <w:rPr>
          <w:rFonts w:asciiTheme="minorHAnsi" w:hAnsiTheme="minorHAnsi" w:cstheme="minorHAnsi"/>
          <w:color w:val="984806" w:themeColor="accent6" w:themeShade="80"/>
          <w:sz w:val="10"/>
          <w:szCs w:val="10"/>
          <w:lang w:val="en-GB"/>
        </w:rPr>
      </w:pPr>
    </w:p>
    <w:p w14:paraId="60DC2AE9" w14:textId="77777777" w:rsidR="008A4DD5" w:rsidRPr="00686091" w:rsidRDefault="006C0938" w:rsidP="008A4DD5">
      <w:pPr>
        <w:ind w:left="720"/>
        <w:jc w:val="right"/>
        <w:rPr>
          <w:rFonts w:asciiTheme="minorHAnsi" w:hAnsiTheme="minorHAnsi" w:cstheme="minorHAnsi"/>
          <w:color w:val="E36C0A" w:themeColor="accent6" w:themeShade="BF"/>
          <w:sz w:val="20"/>
          <w:lang w:val="en-GB"/>
        </w:rPr>
      </w:pPr>
      <w:r w:rsidRPr="00686091">
        <w:rPr>
          <w:rFonts w:asciiTheme="minorHAnsi" w:hAnsiTheme="minorHAnsi" w:cstheme="minorHAnsi"/>
          <w:color w:val="984806" w:themeColor="accent6" w:themeShade="80"/>
          <w:lang w:val="en-GB"/>
        </w:rPr>
        <w:t xml:space="preserve">                                                                                                                 </w:t>
      </w:r>
      <w:r w:rsidR="008A4DD5"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>The influence of European integration and globalization as well as internal conditions</w:t>
      </w:r>
      <w:r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 xml:space="preserve"> </w:t>
      </w:r>
    </w:p>
    <w:p w14:paraId="7967170A" w14:textId="77777777" w:rsidR="008A4DD5" w:rsidRPr="00686091" w:rsidRDefault="008A4DD5" w:rsidP="008A4DD5">
      <w:pPr>
        <w:ind w:left="720"/>
        <w:jc w:val="right"/>
        <w:rPr>
          <w:rFonts w:asciiTheme="minorHAnsi" w:hAnsiTheme="minorHAnsi" w:cstheme="minorHAnsi"/>
          <w:color w:val="E36C0A" w:themeColor="accent6" w:themeShade="BF"/>
          <w:sz w:val="20"/>
          <w:lang w:val="en-GB"/>
        </w:rPr>
      </w:pPr>
      <w:r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 xml:space="preserve">on the growth of competitiveness and </w:t>
      </w:r>
    </w:p>
    <w:p w14:paraId="02EBD824" w14:textId="77777777" w:rsidR="008A4DD5" w:rsidRPr="00686091" w:rsidRDefault="008A4DD5" w:rsidP="008A4DD5">
      <w:pPr>
        <w:ind w:left="720"/>
        <w:jc w:val="right"/>
        <w:rPr>
          <w:rFonts w:asciiTheme="minorHAnsi" w:hAnsiTheme="minorHAnsi" w:cstheme="minorHAnsi"/>
          <w:color w:val="E36C0A" w:themeColor="accent6" w:themeShade="BF"/>
          <w:sz w:val="20"/>
          <w:lang w:val="en-GB"/>
        </w:rPr>
      </w:pPr>
      <w:r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>development of regions</w:t>
      </w:r>
    </w:p>
    <w:p w14:paraId="2CCF9A25" w14:textId="77777777" w:rsidR="008A4DD5" w:rsidRPr="00686091" w:rsidRDefault="008A4DD5" w:rsidP="008A4DD5">
      <w:pPr>
        <w:ind w:left="720"/>
        <w:jc w:val="right"/>
        <w:rPr>
          <w:rFonts w:asciiTheme="minorHAnsi" w:hAnsiTheme="minorHAnsi" w:cstheme="minorHAnsi"/>
          <w:color w:val="E36C0A" w:themeColor="accent6" w:themeShade="BF"/>
          <w:sz w:val="20"/>
          <w:lang w:val="en-GB"/>
        </w:rPr>
      </w:pPr>
    </w:p>
    <w:p w14:paraId="335958B5" w14:textId="77777777" w:rsidR="006C0938" w:rsidRPr="00686091" w:rsidRDefault="006C0938" w:rsidP="006C0938">
      <w:pPr>
        <w:spacing w:line="264" w:lineRule="auto"/>
        <w:ind w:left="720"/>
        <w:jc w:val="center"/>
        <w:rPr>
          <w:rFonts w:asciiTheme="minorHAnsi" w:hAnsiTheme="minorHAnsi" w:cstheme="minorHAnsi"/>
          <w:color w:val="E36C0A" w:themeColor="accent6" w:themeShade="BF"/>
          <w:sz w:val="20"/>
          <w:lang w:val="en-GB"/>
        </w:rPr>
      </w:pPr>
      <w:r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 xml:space="preserve">                                                                                                                           </w:t>
      </w:r>
      <w:r w:rsidR="001251A8"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ab/>
      </w:r>
      <w:r w:rsidR="001251A8"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ab/>
      </w:r>
      <w:r w:rsidR="001251A8"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ab/>
      </w:r>
      <w:r w:rsidR="001251A8"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ab/>
      </w:r>
      <w:r w:rsidR="00282F51"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>Education m</w:t>
      </w:r>
      <w:r w:rsidR="00C92708"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 xml:space="preserve">anagement          </w:t>
      </w:r>
    </w:p>
    <w:p w14:paraId="05ACEB61" w14:textId="77777777" w:rsidR="006C0938" w:rsidRPr="00686091" w:rsidRDefault="006C0938" w:rsidP="006C0938">
      <w:pPr>
        <w:spacing w:line="264" w:lineRule="auto"/>
        <w:ind w:left="720"/>
        <w:jc w:val="center"/>
        <w:rPr>
          <w:rFonts w:asciiTheme="minorHAnsi" w:hAnsiTheme="minorHAnsi" w:cstheme="minorHAnsi"/>
          <w:color w:val="E36C0A" w:themeColor="accent6" w:themeShade="BF"/>
          <w:sz w:val="20"/>
          <w:lang w:val="en-GB"/>
        </w:rPr>
      </w:pPr>
      <w:r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 xml:space="preserve">                                                                                                         </w:t>
      </w:r>
    </w:p>
    <w:p w14:paraId="55CE90A0" w14:textId="77777777" w:rsidR="002A26C6" w:rsidRPr="00686091" w:rsidRDefault="006C0938" w:rsidP="002A26C6">
      <w:pPr>
        <w:spacing w:line="264" w:lineRule="auto"/>
        <w:ind w:left="720"/>
        <w:jc w:val="right"/>
        <w:rPr>
          <w:rFonts w:asciiTheme="minorHAnsi" w:hAnsiTheme="minorHAnsi" w:cstheme="minorHAnsi"/>
          <w:color w:val="E36C0A" w:themeColor="accent6" w:themeShade="BF"/>
          <w:sz w:val="20"/>
          <w:lang w:val="en-GB"/>
        </w:rPr>
      </w:pPr>
      <w:r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 xml:space="preserve"> </w:t>
      </w:r>
      <w:r w:rsidR="002A26C6"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 xml:space="preserve">Partnership in creating value </w:t>
      </w:r>
    </w:p>
    <w:p w14:paraId="708F204A" w14:textId="77777777" w:rsidR="006C0938" w:rsidRPr="00686091" w:rsidRDefault="002A26C6" w:rsidP="002A26C6">
      <w:pPr>
        <w:spacing w:line="264" w:lineRule="auto"/>
        <w:ind w:left="720"/>
        <w:jc w:val="right"/>
        <w:rPr>
          <w:rFonts w:asciiTheme="minorHAnsi" w:hAnsiTheme="minorHAnsi" w:cstheme="minorHAnsi"/>
          <w:color w:val="E36C0A" w:themeColor="accent6" w:themeShade="BF"/>
          <w:sz w:val="20"/>
          <w:lang w:val="en-GB"/>
        </w:rPr>
      </w:pPr>
      <w:r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>for stakeholders in the region</w:t>
      </w:r>
    </w:p>
    <w:p w14:paraId="3DD6B2BD" w14:textId="77777777" w:rsidR="006C0938" w:rsidRPr="00686091" w:rsidRDefault="006C0938" w:rsidP="006C0938">
      <w:pPr>
        <w:spacing w:line="264" w:lineRule="auto"/>
        <w:ind w:left="720"/>
        <w:jc w:val="center"/>
        <w:rPr>
          <w:rFonts w:asciiTheme="minorHAnsi" w:hAnsiTheme="minorHAnsi" w:cstheme="minorHAnsi"/>
          <w:color w:val="E36C0A" w:themeColor="accent6" w:themeShade="BF"/>
          <w:sz w:val="20"/>
          <w:lang w:val="en-GB"/>
        </w:rPr>
      </w:pPr>
    </w:p>
    <w:p w14:paraId="7093E03D" w14:textId="77777777" w:rsidR="008E07A0" w:rsidRPr="00686091" w:rsidRDefault="006C0938" w:rsidP="008E07A0">
      <w:pPr>
        <w:spacing w:line="264" w:lineRule="auto"/>
        <w:ind w:left="720"/>
        <w:jc w:val="right"/>
        <w:rPr>
          <w:rFonts w:asciiTheme="minorHAnsi" w:hAnsiTheme="minorHAnsi" w:cstheme="minorHAnsi"/>
          <w:color w:val="E36C0A" w:themeColor="accent6" w:themeShade="BF"/>
          <w:sz w:val="20"/>
          <w:lang w:val="en-GB"/>
        </w:rPr>
      </w:pPr>
      <w:r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 xml:space="preserve">  </w:t>
      </w:r>
      <w:r w:rsidR="008E07A0"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 xml:space="preserve">Problems of contemporary logistics </w:t>
      </w:r>
    </w:p>
    <w:p w14:paraId="740E6D5B" w14:textId="088DD3AA" w:rsidR="006C0938" w:rsidRPr="00686091" w:rsidRDefault="005B0611" w:rsidP="008E07A0">
      <w:pPr>
        <w:spacing w:line="264" w:lineRule="auto"/>
        <w:ind w:left="720"/>
        <w:jc w:val="right"/>
        <w:rPr>
          <w:rFonts w:asciiTheme="minorHAnsi" w:hAnsiTheme="minorHAnsi" w:cstheme="minorHAnsi"/>
          <w:color w:val="E36C0A" w:themeColor="accent6" w:themeShade="BF"/>
          <w:sz w:val="20"/>
          <w:lang w:val="en-GB"/>
        </w:rPr>
      </w:pPr>
      <w:r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>in</w:t>
      </w:r>
      <w:r w:rsidR="008E07A0"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 xml:space="preserve"> highly industrialized regions</w:t>
      </w:r>
    </w:p>
    <w:p w14:paraId="68863D28" w14:textId="77777777" w:rsidR="008E07A0" w:rsidRPr="00686091" w:rsidRDefault="008E07A0" w:rsidP="008E07A0">
      <w:pPr>
        <w:spacing w:line="264" w:lineRule="auto"/>
        <w:ind w:left="720"/>
        <w:jc w:val="right"/>
        <w:rPr>
          <w:rFonts w:asciiTheme="minorHAnsi" w:hAnsiTheme="minorHAnsi" w:cstheme="minorHAnsi"/>
          <w:color w:val="E36C0A" w:themeColor="accent6" w:themeShade="BF"/>
          <w:sz w:val="20"/>
          <w:lang w:val="en-GB"/>
        </w:rPr>
      </w:pPr>
    </w:p>
    <w:p w14:paraId="00E5268A" w14:textId="77777777" w:rsidR="00BF3547" w:rsidRPr="00686091" w:rsidRDefault="006C0938" w:rsidP="00BF3547">
      <w:pPr>
        <w:spacing w:line="264" w:lineRule="auto"/>
        <w:ind w:left="720"/>
        <w:jc w:val="right"/>
        <w:rPr>
          <w:rFonts w:asciiTheme="minorHAnsi" w:hAnsiTheme="minorHAnsi" w:cstheme="minorHAnsi"/>
          <w:color w:val="E36C0A" w:themeColor="accent6" w:themeShade="BF"/>
          <w:sz w:val="20"/>
          <w:lang w:val="en-GB"/>
        </w:rPr>
      </w:pPr>
      <w:r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 xml:space="preserve">                                                                                                                                 </w:t>
      </w:r>
      <w:r w:rsidR="00BF3547"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 xml:space="preserve">The impact of marketing management </w:t>
      </w:r>
    </w:p>
    <w:p w14:paraId="72042B09" w14:textId="77777777" w:rsidR="006C0938" w:rsidRPr="00686091" w:rsidRDefault="00BF3547" w:rsidP="00BF3547">
      <w:pPr>
        <w:spacing w:line="264" w:lineRule="auto"/>
        <w:ind w:left="720"/>
        <w:jc w:val="right"/>
        <w:rPr>
          <w:rFonts w:asciiTheme="minorHAnsi" w:hAnsiTheme="minorHAnsi" w:cstheme="minorHAnsi"/>
          <w:color w:val="E36C0A" w:themeColor="accent6" w:themeShade="BF"/>
          <w:sz w:val="20"/>
          <w:lang w:val="en-GB"/>
        </w:rPr>
      </w:pPr>
      <w:r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>on competitiveness and development of the region</w:t>
      </w:r>
    </w:p>
    <w:p w14:paraId="24F3ED3C" w14:textId="77777777" w:rsidR="00BF3547" w:rsidRPr="00686091" w:rsidRDefault="00BF3547" w:rsidP="00BF3547">
      <w:pPr>
        <w:spacing w:line="264" w:lineRule="auto"/>
        <w:ind w:left="720"/>
        <w:jc w:val="right"/>
        <w:rPr>
          <w:rFonts w:asciiTheme="minorHAnsi" w:hAnsiTheme="minorHAnsi" w:cstheme="minorHAnsi"/>
          <w:bCs/>
          <w:color w:val="E36C0A" w:themeColor="accent6" w:themeShade="BF"/>
          <w:sz w:val="20"/>
          <w:lang w:val="en-GB"/>
        </w:rPr>
      </w:pPr>
    </w:p>
    <w:p w14:paraId="3CE0EAA4" w14:textId="77777777" w:rsidR="008E5C81" w:rsidRPr="00686091" w:rsidRDefault="006C0938" w:rsidP="008E5C81">
      <w:pPr>
        <w:spacing w:line="264" w:lineRule="auto"/>
        <w:jc w:val="right"/>
        <w:rPr>
          <w:rFonts w:asciiTheme="minorHAnsi" w:hAnsiTheme="minorHAnsi" w:cstheme="minorHAnsi"/>
          <w:bCs/>
          <w:color w:val="E36C0A" w:themeColor="accent6" w:themeShade="BF"/>
          <w:sz w:val="20"/>
          <w:lang w:val="en-GB"/>
        </w:rPr>
      </w:pPr>
      <w:r w:rsidRPr="00686091">
        <w:rPr>
          <w:rFonts w:asciiTheme="minorHAnsi" w:hAnsiTheme="minorHAnsi" w:cstheme="minorHAnsi"/>
          <w:bCs/>
          <w:color w:val="E36C0A" w:themeColor="accent6" w:themeShade="BF"/>
          <w:sz w:val="20"/>
          <w:lang w:val="en-GB"/>
        </w:rPr>
        <w:t xml:space="preserve">                                                                                                           </w:t>
      </w:r>
      <w:r w:rsidR="008E5C81" w:rsidRPr="00686091">
        <w:rPr>
          <w:rFonts w:asciiTheme="minorHAnsi" w:hAnsiTheme="minorHAnsi" w:cstheme="minorHAnsi"/>
          <w:bCs/>
          <w:color w:val="E36C0A" w:themeColor="accent6" w:themeShade="BF"/>
          <w:sz w:val="20"/>
          <w:lang w:val="en-GB"/>
        </w:rPr>
        <w:t xml:space="preserve">Managing organizations in the era of </w:t>
      </w:r>
    </w:p>
    <w:p w14:paraId="1B96793C" w14:textId="77777777" w:rsidR="006C0938" w:rsidRPr="00686091" w:rsidRDefault="00EE4959" w:rsidP="008E5C81">
      <w:pPr>
        <w:spacing w:line="264" w:lineRule="auto"/>
        <w:jc w:val="right"/>
        <w:rPr>
          <w:rFonts w:asciiTheme="minorHAnsi" w:hAnsiTheme="minorHAnsi" w:cstheme="minorHAnsi"/>
          <w:bCs/>
          <w:color w:val="E36C0A" w:themeColor="accent6" w:themeShade="BF"/>
          <w:sz w:val="20"/>
          <w:lang w:val="en-GB"/>
        </w:rPr>
      </w:pPr>
      <w:r w:rsidRPr="00686091">
        <w:rPr>
          <w:rFonts w:asciiTheme="minorHAnsi" w:hAnsiTheme="minorHAnsi" w:cstheme="minorHAnsi"/>
          <w:bCs/>
          <w:color w:val="E36C0A" w:themeColor="accent6" w:themeShade="BF"/>
          <w:sz w:val="20"/>
          <w:lang w:val="en-GB"/>
        </w:rPr>
        <w:t>building</w:t>
      </w:r>
      <w:r w:rsidR="000F1F47" w:rsidRPr="00686091">
        <w:rPr>
          <w:rFonts w:asciiTheme="minorHAnsi" w:hAnsiTheme="minorHAnsi" w:cstheme="minorHAnsi"/>
          <w:bCs/>
          <w:color w:val="E36C0A" w:themeColor="accent6" w:themeShade="BF"/>
          <w:sz w:val="20"/>
          <w:lang w:val="en-GB"/>
        </w:rPr>
        <w:t xml:space="preserve"> </w:t>
      </w:r>
      <w:r w:rsidR="00F154D3" w:rsidRPr="00686091">
        <w:rPr>
          <w:rFonts w:asciiTheme="minorHAnsi" w:hAnsiTheme="minorHAnsi" w:cstheme="minorHAnsi"/>
          <w:bCs/>
          <w:color w:val="E36C0A" w:themeColor="accent6" w:themeShade="BF"/>
          <w:sz w:val="20"/>
          <w:lang w:val="en-GB"/>
        </w:rPr>
        <w:t>S</w:t>
      </w:r>
      <w:r w:rsidR="008E5C81" w:rsidRPr="00686091">
        <w:rPr>
          <w:rFonts w:asciiTheme="minorHAnsi" w:hAnsiTheme="minorHAnsi" w:cstheme="minorHAnsi"/>
          <w:bCs/>
          <w:color w:val="E36C0A" w:themeColor="accent6" w:themeShade="BF"/>
          <w:sz w:val="20"/>
          <w:lang w:val="en-GB"/>
        </w:rPr>
        <w:t>ociety 5.0</w:t>
      </w:r>
    </w:p>
    <w:p w14:paraId="76B5BC99" w14:textId="77777777" w:rsidR="008E5C81" w:rsidRPr="00686091" w:rsidRDefault="008E5C81" w:rsidP="008E5C81">
      <w:pPr>
        <w:spacing w:line="264" w:lineRule="auto"/>
        <w:jc w:val="right"/>
        <w:rPr>
          <w:rFonts w:asciiTheme="minorHAnsi" w:hAnsiTheme="minorHAnsi" w:cstheme="minorHAnsi"/>
          <w:b/>
          <w:color w:val="E36C0A" w:themeColor="accent6" w:themeShade="BF"/>
          <w:sz w:val="20"/>
          <w:lang w:val="en-GB"/>
        </w:rPr>
      </w:pPr>
    </w:p>
    <w:p w14:paraId="35113690" w14:textId="77777777" w:rsidR="00874FB3" w:rsidRPr="00686091" w:rsidRDefault="006C0938" w:rsidP="00874FB3">
      <w:pPr>
        <w:spacing w:line="264" w:lineRule="auto"/>
        <w:ind w:left="720"/>
        <w:jc w:val="right"/>
        <w:rPr>
          <w:rFonts w:asciiTheme="minorHAnsi" w:hAnsiTheme="minorHAnsi" w:cstheme="minorHAnsi"/>
          <w:color w:val="E36C0A" w:themeColor="accent6" w:themeShade="BF"/>
          <w:sz w:val="20"/>
          <w:lang w:val="en-GB"/>
        </w:rPr>
      </w:pPr>
      <w:r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 xml:space="preserve">                                                                                                                                            </w:t>
      </w:r>
      <w:r w:rsidR="00874FB3"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 xml:space="preserve">Media and social communication </w:t>
      </w:r>
    </w:p>
    <w:p w14:paraId="1966D543" w14:textId="2AE1C986" w:rsidR="00686091" w:rsidRDefault="00874FB3" w:rsidP="00874FB3">
      <w:pPr>
        <w:spacing w:line="264" w:lineRule="auto"/>
        <w:ind w:left="720"/>
        <w:jc w:val="right"/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24"/>
          <w:szCs w:val="40"/>
          <w:lang w:val="en-GB" w:eastAsia="pl-PL"/>
        </w:rPr>
      </w:pPr>
      <w:r w:rsidRP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>as an element of the region's information sy</w:t>
      </w:r>
      <w:r w:rsidR="00686091">
        <w:rPr>
          <w:rFonts w:asciiTheme="minorHAnsi" w:hAnsiTheme="minorHAnsi" w:cstheme="minorHAnsi"/>
          <w:color w:val="E36C0A" w:themeColor="accent6" w:themeShade="BF"/>
          <w:sz w:val="20"/>
          <w:lang w:val="en-GB"/>
        </w:rPr>
        <w:t>stem</w:t>
      </w:r>
      <w:r w:rsidR="006C0938"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24"/>
          <w:szCs w:val="40"/>
          <w:lang w:val="en-GB" w:eastAsia="pl-PL"/>
        </w:rPr>
        <w:t xml:space="preserve">                                                  </w:t>
      </w:r>
    </w:p>
    <w:p w14:paraId="70670B40" w14:textId="19102ACF" w:rsidR="006C0938" w:rsidRPr="00686091" w:rsidRDefault="00686091" w:rsidP="00874FB3">
      <w:pPr>
        <w:spacing w:line="264" w:lineRule="auto"/>
        <w:ind w:left="720"/>
        <w:jc w:val="right"/>
        <w:rPr>
          <w:rFonts w:asciiTheme="minorHAnsi" w:hAnsiTheme="minorHAnsi" w:cstheme="minorHAnsi"/>
          <w:b/>
          <w:color w:val="FFFFFF"/>
          <w:sz w:val="32"/>
          <w:szCs w:val="44"/>
          <w:lang w:val="en-GB"/>
        </w:rPr>
      </w:pPr>
      <w:r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32"/>
          <w:szCs w:val="44"/>
          <w:lang w:val="en-GB" w:eastAsia="pl-PL"/>
        </w:rPr>
        <w:t>Find out more and register at</w:t>
      </w:r>
      <w:r w:rsidR="004B79A4"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32"/>
          <w:szCs w:val="44"/>
          <w:lang w:val="en-GB" w:eastAsia="pl-PL"/>
        </w:rPr>
        <w:t>:</w:t>
      </w:r>
    </w:p>
    <w:p w14:paraId="3C278764" w14:textId="77777777" w:rsidR="006C0938" w:rsidRPr="00686091" w:rsidRDefault="003C3556" w:rsidP="006C0938">
      <w:pPr>
        <w:spacing w:line="264" w:lineRule="auto"/>
        <w:ind w:left="6663"/>
        <w:jc w:val="both"/>
        <w:rPr>
          <w:rFonts w:asciiTheme="minorHAnsi" w:hAnsiTheme="minorHAnsi" w:cstheme="minorHAnsi"/>
          <w:b/>
          <w:lang w:val="en-GB"/>
        </w:rPr>
      </w:pPr>
      <w:hyperlink r:id="rId7" w:history="1">
        <w:r w:rsidR="006C0938" w:rsidRPr="00686091">
          <w:rPr>
            <w:rStyle w:val="Hipercze"/>
            <w:lang w:val="en-GB"/>
          </w:rPr>
          <w:t>https://wz.utp.edu.pl/zaproszenie-do-udzialu-w-viii-ogolnopolskiej-konferencji-naukowej-pt-konkurencyjnosc-i-rozwoj-regionow-w-warunkach-integracji-europejskiej-i-globalizacji-stan-trendy-st/</w:t>
        </w:r>
      </w:hyperlink>
      <w:r w:rsidR="006C0938" w:rsidRPr="00686091">
        <w:rPr>
          <w:lang w:val="en-GB"/>
        </w:rPr>
        <w:t xml:space="preserve"> </w:t>
      </w:r>
      <w:r w:rsidR="006C0938" w:rsidRPr="00686091">
        <w:rPr>
          <w:rFonts w:asciiTheme="minorHAnsi" w:hAnsiTheme="minorHAnsi" w:cstheme="minorHAnsi"/>
          <w:b/>
          <w:lang w:val="en-GB"/>
        </w:rPr>
        <w:t xml:space="preserve">                             </w:t>
      </w:r>
    </w:p>
    <w:p w14:paraId="5381EBF5" w14:textId="77777777" w:rsidR="006C0938" w:rsidRPr="00686091" w:rsidRDefault="006C0938" w:rsidP="006C0938">
      <w:pPr>
        <w:spacing w:line="264" w:lineRule="auto"/>
        <w:jc w:val="both"/>
        <w:rPr>
          <w:rFonts w:asciiTheme="minorHAnsi" w:hAnsiTheme="minorHAnsi" w:cstheme="minorHAnsi"/>
          <w:b/>
          <w:lang w:val="en-GB"/>
        </w:rPr>
      </w:pPr>
      <w:r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32"/>
          <w:szCs w:val="44"/>
          <w:lang w:val="en-GB" w:eastAsia="pl-PL"/>
        </w:rPr>
        <w:t xml:space="preserve">                  </w:t>
      </w:r>
      <w:r w:rsidR="004C6363"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32"/>
          <w:szCs w:val="44"/>
          <w:lang w:val="en-GB" w:eastAsia="pl-PL"/>
        </w:rPr>
        <w:t>Important dates</w:t>
      </w:r>
      <w:r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32"/>
          <w:szCs w:val="44"/>
          <w:lang w:val="en-GB" w:eastAsia="pl-PL"/>
        </w:rPr>
        <w:t xml:space="preserve">                  </w:t>
      </w:r>
      <w:r w:rsidR="001251A8"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32"/>
          <w:szCs w:val="44"/>
          <w:lang w:val="en-GB" w:eastAsia="pl-PL"/>
        </w:rPr>
        <w:t xml:space="preserve">                         </w:t>
      </w:r>
      <w:r w:rsidR="004C6363"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32"/>
          <w:szCs w:val="44"/>
          <w:lang w:val="en-GB" w:eastAsia="pl-PL"/>
        </w:rPr>
        <w:t>Contact</w:t>
      </w:r>
      <w:r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32"/>
          <w:szCs w:val="44"/>
          <w:lang w:val="en-GB" w:eastAsia="pl-PL"/>
        </w:rPr>
        <w:t xml:space="preserve">  </w:t>
      </w:r>
      <w:r w:rsidRPr="00686091">
        <w:rPr>
          <w:rFonts w:asciiTheme="minorHAnsi" w:hAnsiTheme="minorHAnsi" w:cstheme="minorHAnsi"/>
          <w:lang w:val="en-GB"/>
        </w:rPr>
        <w:t xml:space="preserve">e-mail: </w:t>
      </w:r>
      <w:r w:rsidRPr="00686091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hyperlink r:id="rId8" w:history="1">
        <w:r w:rsidRPr="00686091">
          <w:rPr>
            <w:rStyle w:val="Hipercze"/>
            <w:rFonts w:asciiTheme="minorHAnsi" w:hAnsiTheme="minorHAnsi" w:cstheme="minorHAnsi"/>
            <w:lang w:val="en-GB"/>
          </w:rPr>
          <w:t>mkasprowicz@utp.edu.pl</w:t>
        </w:r>
      </w:hyperlink>
      <w:r w:rsidRPr="00686091">
        <w:rPr>
          <w:rFonts w:asciiTheme="minorHAnsi" w:hAnsiTheme="minorHAnsi" w:cstheme="minorHAnsi"/>
          <w:sz w:val="24"/>
          <w:szCs w:val="24"/>
          <w:lang w:val="en-GB"/>
        </w:rPr>
        <w:t xml:space="preserve">                                                                </w:t>
      </w:r>
      <w:r w:rsidRPr="00686091">
        <w:rPr>
          <w:rFonts w:asciiTheme="minorHAnsi" w:eastAsia="Times New Roman" w:hAnsiTheme="minorHAnsi" w:cstheme="minorHAnsi"/>
          <w:b/>
          <w:iCs/>
          <w:color w:val="E36C0A" w:themeColor="accent6" w:themeShade="BF"/>
          <w:sz w:val="32"/>
          <w:szCs w:val="44"/>
          <w:lang w:val="en-GB" w:eastAsia="pl-PL"/>
        </w:rPr>
        <w:t xml:space="preserve">                                     </w:t>
      </w:r>
      <w:r w:rsidRPr="00686091">
        <w:rPr>
          <w:rFonts w:asciiTheme="minorHAnsi" w:hAnsiTheme="minorHAnsi" w:cstheme="minorHAnsi"/>
          <w:b/>
          <w:sz w:val="24"/>
          <w:szCs w:val="24"/>
          <w:lang w:val="en-GB"/>
        </w:rPr>
        <w:t xml:space="preserve"> </w:t>
      </w:r>
    </w:p>
    <w:p w14:paraId="3A45EDAC" w14:textId="7F8A3608" w:rsidR="006C0938" w:rsidRPr="00686091" w:rsidRDefault="006C0938" w:rsidP="006C0938">
      <w:pPr>
        <w:spacing w:line="264" w:lineRule="auto"/>
        <w:jc w:val="both"/>
        <w:rPr>
          <w:rFonts w:asciiTheme="minorHAnsi" w:hAnsiTheme="minorHAnsi" w:cstheme="minorHAnsi"/>
          <w:sz w:val="24"/>
          <w:szCs w:val="24"/>
          <w:lang w:val="en-GB"/>
        </w:rPr>
      </w:pPr>
      <w:r w:rsidRPr="00686091">
        <w:rPr>
          <w:noProof/>
          <w:lang w:val="en-GB" w:eastAsia="pl-PL"/>
        </w:rPr>
        <w:drawing>
          <wp:anchor distT="0" distB="0" distL="114300" distR="114300" simplePos="0" relativeHeight="251661312" behindDoc="1" locked="0" layoutInCell="1" allowOverlap="1" wp14:anchorId="6111673A" wp14:editId="73B20724">
            <wp:simplePos x="0" y="0"/>
            <wp:positionH relativeFrom="column">
              <wp:posOffset>5300980</wp:posOffset>
            </wp:positionH>
            <wp:positionV relativeFrom="paragraph">
              <wp:posOffset>107315</wp:posOffset>
            </wp:positionV>
            <wp:extent cx="1019175" cy="1009650"/>
            <wp:effectExtent l="0" t="0" r="9525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26CF5" w:rsidRPr="00686091">
        <w:rPr>
          <w:noProof/>
          <w:sz w:val="24"/>
          <w:szCs w:val="24"/>
          <w:lang w:val="en-GB" w:eastAsia="pl-PL"/>
        </w:rPr>
        <w:t>Submission of the</w:t>
      </w:r>
      <w:r w:rsidR="00E21BF2" w:rsidRPr="00686091">
        <w:rPr>
          <w:noProof/>
          <w:sz w:val="24"/>
          <w:szCs w:val="24"/>
          <w:lang w:val="en-GB" w:eastAsia="pl-PL"/>
        </w:rPr>
        <w:t xml:space="preserve"> application form </w:t>
      </w:r>
      <w:r w:rsidR="00850140" w:rsidRPr="00686091">
        <w:rPr>
          <w:noProof/>
          <w:sz w:val="24"/>
          <w:szCs w:val="24"/>
          <w:lang w:val="en-GB" w:eastAsia="pl-PL"/>
        </w:rPr>
        <w:t xml:space="preserve">by </w:t>
      </w:r>
      <w:r w:rsidR="003C3556">
        <w:rPr>
          <w:rFonts w:asciiTheme="minorHAnsi" w:hAnsiTheme="minorHAnsi" w:cstheme="minorHAnsi"/>
          <w:b/>
          <w:bCs/>
          <w:sz w:val="24"/>
          <w:szCs w:val="24"/>
          <w:lang w:val="en-GB"/>
        </w:rPr>
        <w:t>August</w:t>
      </w:r>
      <w:r w:rsidR="00850140" w:rsidRPr="00686091">
        <w:rPr>
          <w:rFonts w:asciiTheme="minorHAnsi" w:hAnsiTheme="minorHAnsi" w:cstheme="minorHAnsi"/>
          <w:b/>
          <w:bCs/>
          <w:sz w:val="24"/>
          <w:szCs w:val="24"/>
          <w:lang w:val="en-GB"/>
        </w:rPr>
        <w:t xml:space="preserve"> 3</w:t>
      </w:r>
      <w:r w:rsidR="003C3556">
        <w:rPr>
          <w:rFonts w:asciiTheme="minorHAnsi" w:hAnsiTheme="minorHAnsi" w:cstheme="minorHAnsi"/>
          <w:b/>
          <w:bCs/>
          <w:sz w:val="24"/>
          <w:szCs w:val="24"/>
          <w:lang w:val="en-GB"/>
        </w:rPr>
        <w:t>1</w:t>
      </w:r>
      <w:r w:rsidR="00850140" w:rsidRPr="00686091">
        <w:rPr>
          <w:rFonts w:asciiTheme="minorHAnsi" w:hAnsiTheme="minorHAnsi" w:cstheme="minorHAnsi"/>
          <w:b/>
          <w:bCs/>
          <w:sz w:val="24"/>
          <w:szCs w:val="24"/>
          <w:lang w:val="en-GB"/>
        </w:rPr>
        <w:t>, 2021.</w:t>
      </w:r>
      <w:r w:rsidRPr="00686091">
        <w:rPr>
          <w:rFonts w:asciiTheme="minorHAnsi" w:hAnsiTheme="minorHAnsi" w:cstheme="minorHAnsi"/>
          <w:b/>
          <w:sz w:val="24"/>
          <w:szCs w:val="24"/>
          <w:lang w:val="en-GB"/>
        </w:rPr>
        <w:t xml:space="preserve"> </w:t>
      </w:r>
      <w:r w:rsidRPr="00686091">
        <w:rPr>
          <w:rFonts w:asciiTheme="minorHAnsi" w:hAnsiTheme="minorHAnsi" w:cstheme="minorHAnsi"/>
          <w:sz w:val="24"/>
          <w:szCs w:val="24"/>
          <w:lang w:val="en-GB"/>
        </w:rPr>
        <w:t xml:space="preserve">                                                </w:t>
      </w:r>
    </w:p>
    <w:p w14:paraId="27BBA6E5" w14:textId="1E91E5EE" w:rsidR="006C0938" w:rsidRPr="00686091" w:rsidRDefault="00661871" w:rsidP="006C0938">
      <w:pPr>
        <w:spacing w:line="264" w:lineRule="auto"/>
        <w:rPr>
          <w:rFonts w:asciiTheme="minorHAnsi" w:hAnsiTheme="minorHAnsi" w:cstheme="minorHAnsi"/>
          <w:sz w:val="24"/>
          <w:szCs w:val="24"/>
          <w:lang w:val="en-GB"/>
        </w:rPr>
      </w:pPr>
      <w:r w:rsidRPr="00686091">
        <w:rPr>
          <w:rFonts w:asciiTheme="minorHAnsi" w:hAnsiTheme="minorHAnsi" w:cstheme="minorHAnsi"/>
          <w:sz w:val="24"/>
          <w:szCs w:val="24"/>
          <w:lang w:val="en-GB"/>
        </w:rPr>
        <w:t xml:space="preserve">Payment of the fee by </w:t>
      </w:r>
      <w:r w:rsidR="003C3556">
        <w:rPr>
          <w:rFonts w:asciiTheme="minorHAnsi" w:hAnsiTheme="minorHAnsi" w:cstheme="minorHAnsi"/>
          <w:b/>
          <w:bCs/>
          <w:sz w:val="24"/>
          <w:szCs w:val="24"/>
          <w:lang w:val="en-GB"/>
        </w:rPr>
        <w:t>September</w:t>
      </w:r>
      <w:r w:rsidRPr="00686091">
        <w:rPr>
          <w:rFonts w:asciiTheme="minorHAnsi" w:hAnsiTheme="minorHAnsi" w:cstheme="minorHAnsi"/>
          <w:b/>
          <w:bCs/>
          <w:sz w:val="24"/>
          <w:szCs w:val="24"/>
          <w:lang w:val="en-GB"/>
        </w:rPr>
        <w:t xml:space="preserve"> 15, 2021.</w:t>
      </w:r>
      <w:r w:rsidR="006C0938" w:rsidRPr="00686091">
        <w:rPr>
          <w:rFonts w:asciiTheme="minorHAnsi" w:hAnsiTheme="minorHAnsi" w:cstheme="minorHAnsi"/>
          <w:b/>
          <w:bCs/>
          <w:sz w:val="24"/>
          <w:szCs w:val="24"/>
          <w:lang w:val="en-GB"/>
        </w:rPr>
        <w:t xml:space="preserve">                                                                                       </w:t>
      </w:r>
    </w:p>
    <w:p w14:paraId="64FE56A3" w14:textId="505106E9" w:rsidR="006C0938" w:rsidRPr="00686091" w:rsidRDefault="00CA6762" w:rsidP="006C0938">
      <w:pPr>
        <w:spacing w:line="360" w:lineRule="auto"/>
        <w:jc w:val="both"/>
        <w:rPr>
          <w:rFonts w:asciiTheme="minorHAnsi" w:hAnsiTheme="minorHAnsi" w:cstheme="minorHAnsi"/>
          <w:lang w:val="en-GB"/>
        </w:rPr>
      </w:pPr>
      <w:r w:rsidRPr="00686091">
        <w:rPr>
          <w:rFonts w:asciiTheme="minorHAnsi" w:hAnsiTheme="minorHAnsi" w:cstheme="minorHAnsi"/>
          <w:sz w:val="24"/>
          <w:szCs w:val="24"/>
          <w:lang w:val="en-GB"/>
        </w:rPr>
        <w:t xml:space="preserve">Submission of </w:t>
      </w:r>
      <w:r w:rsidR="00E75F63">
        <w:rPr>
          <w:rFonts w:asciiTheme="minorHAnsi" w:hAnsiTheme="minorHAnsi" w:cstheme="minorHAnsi"/>
          <w:sz w:val="24"/>
          <w:szCs w:val="24"/>
          <w:lang w:val="en-GB"/>
        </w:rPr>
        <w:t>the</w:t>
      </w:r>
      <w:r w:rsidR="0016430D" w:rsidRPr="00686091">
        <w:rPr>
          <w:rFonts w:asciiTheme="minorHAnsi" w:hAnsiTheme="minorHAnsi" w:cstheme="minorHAnsi"/>
          <w:sz w:val="24"/>
          <w:szCs w:val="24"/>
          <w:lang w:val="en-GB"/>
        </w:rPr>
        <w:t xml:space="preserve"> </w:t>
      </w:r>
      <w:r w:rsidR="00E75F63">
        <w:rPr>
          <w:rFonts w:asciiTheme="minorHAnsi" w:hAnsiTheme="minorHAnsi" w:cstheme="minorHAnsi"/>
          <w:sz w:val="24"/>
          <w:szCs w:val="24"/>
          <w:lang w:val="en-GB"/>
        </w:rPr>
        <w:t>paper</w:t>
      </w:r>
      <w:r w:rsidR="0016430D" w:rsidRPr="00686091">
        <w:rPr>
          <w:rFonts w:asciiTheme="minorHAnsi" w:hAnsiTheme="minorHAnsi" w:cstheme="minorHAnsi"/>
          <w:sz w:val="24"/>
          <w:szCs w:val="24"/>
          <w:lang w:val="en-GB"/>
        </w:rPr>
        <w:t xml:space="preserve"> by </w:t>
      </w:r>
      <w:r w:rsidR="003C3556">
        <w:rPr>
          <w:rFonts w:asciiTheme="minorHAnsi" w:hAnsiTheme="minorHAnsi" w:cstheme="minorHAnsi"/>
          <w:b/>
          <w:bCs/>
          <w:sz w:val="24"/>
          <w:szCs w:val="24"/>
          <w:lang w:val="en-GB"/>
        </w:rPr>
        <w:t>September</w:t>
      </w:r>
      <w:r w:rsidR="0016430D" w:rsidRPr="00686091">
        <w:rPr>
          <w:rFonts w:asciiTheme="minorHAnsi" w:hAnsiTheme="minorHAnsi" w:cstheme="minorHAnsi"/>
          <w:b/>
          <w:bCs/>
          <w:sz w:val="24"/>
          <w:szCs w:val="24"/>
          <w:lang w:val="en-GB"/>
        </w:rPr>
        <w:t xml:space="preserve"> 30, 2021.</w:t>
      </w:r>
      <w:r w:rsidR="006C0938" w:rsidRPr="00686091">
        <w:rPr>
          <w:rFonts w:asciiTheme="minorHAnsi" w:hAnsiTheme="minorHAnsi" w:cstheme="minorHAnsi"/>
          <w:b/>
          <w:bCs/>
          <w:sz w:val="24"/>
          <w:szCs w:val="24"/>
          <w:lang w:val="en-GB"/>
        </w:rPr>
        <w:t xml:space="preserve">                                                                      </w:t>
      </w:r>
    </w:p>
    <w:p w14:paraId="0C4E94F1" w14:textId="1C45A2A5" w:rsidR="00714A68" w:rsidRPr="00686091" w:rsidRDefault="00714A68" w:rsidP="00714A68">
      <w:pPr>
        <w:rPr>
          <w:rFonts w:asciiTheme="minorHAnsi" w:eastAsia="Times New Roman" w:hAnsiTheme="minorHAnsi" w:cstheme="minorHAnsi"/>
          <w:b/>
          <w:i/>
          <w:color w:val="E36C0A" w:themeColor="accent6" w:themeShade="BF"/>
          <w:sz w:val="24"/>
          <w:szCs w:val="36"/>
          <w:lang w:val="en-GB" w:eastAsia="pl-PL"/>
        </w:rPr>
      </w:pPr>
      <w:r w:rsidRPr="00686091">
        <w:rPr>
          <w:rFonts w:asciiTheme="minorHAnsi" w:eastAsia="Times New Roman" w:hAnsiTheme="minorHAnsi" w:cstheme="minorHAnsi"/>
          <w:b/>
          <w:i/>
          <w:color w:val="E36C0A" w:themeColor="accent6" w:themeShade="BF"/>
          <w:sz w:val="24"/>
          <w:szCs w:val="36"/>
          <w:lang w:val="en-GB" w:eastAsia="pl-PL"/>
        </w:rPr>
        <w:t xml:space="preserve">On-line conference in case of </w:t>
      </w:r>
      <w:r w:rsidR="00E75F63">
        <w:rPr>
          <w:rFonts w:asciiTheme="minorHAnsi" w:eastAsia="Times New Roman" w:hAnsiTheme="minorHAnsi" w:cstheme="minorHAnsi"/>
          <w:b/>
          <w:i/>
          <w:color w:val="E36C0A" w:themeColor="accent6" w:themeShade="BF"/>
          <w:sz w:val="24"/>
          <w:szCs w:val="36"/>
          <w:lang w:val="en-GB" w:eastAsia="pl-PL"/>
        </w:rPr>
        <w:t>any</w:t>
      </w:r>
      <w:r w:rsidR="008D0248" w:rsidRPr="00686091">
        <w:rPr>
          <w:rFonts w:asciiTheme="minorHAnsi" w:eastAsia="Times New Roman" w:hAnsiTheme="minorHAnsi" w:cstheme="minorHAnsi"/>
          <w:b/>
          <w:i/>
          <w:color w:val="E36C0A" w:themeColor="accent6" w:themeShade="BF"/>
          <w:sz w:val="24"/>
          <w:szCs w:val="36"/>
          <w:lang w:val="en-GB" w:eastAsia="pl-PL"/>
        </w:rPr>
        <w:t xml:space="preserve"> </w:t>
      </w:r>
      <w:r w:rsidRPr="00686091">
        <w:rPr>
          <w:rFonts w:asciiTheme="minorHAnsi" w:eastAsia="Times New Roman" w:hAnsiTheme="minorHAnsi" w:cstheme="minorHAnsi"/>
          <w:b/>
          <w:i/>
          <w:color w:val="E36C0A" w:themeColor="accent6" w:themeShade="BF"/>
          <w:sz w:val="24"/>
          <w:szCs w:val="36"/>
          <w:lang w:val="en-GB" w:eastAsia="pl-PL"/>
        </w:rPr>
        <w:t>restrictions</w:t>
      </w:r>
    </w:p>
    <w:p w14:paraId="3DB4A057" w14:textId="5F7C3F58" w:rsidR="006B78BF" w:rsidRPr="00686091" w:rsidRDefault="00E75F63">
      <w:pPr>
        <w:rPr>
          <w:rFonts w:asciiTheme="minorHAnsi" w:eastAsia="Times New Roman" w:hAnsiTheme="minorHAnsi" w:cstheme="minorHAnsi"/>
          <w:b/>
          <w:i/>
          <w:color w:val="E36C0A" w:themeColor="accent6" w:themeShade="BF"/>
          <w:sz w:val="24"/>
          <w:szCs w:val="36"/>
          <w:lang w:val="en-GB" w:eastAsia="pl-PL"/>
        </w:rPr>
      </w:pPr>
      <w:r>
        <w:rPr>
          <w:rFonts w:asciiTheme="minorHAnsi" w:eastAsia="Times New Roman" w:hAnsiTheme="minorHAnsi" w:cstheme="minorHAnsi"/>
          <w:b/>
          <w:i/>
          <w:color w:val="E36C0A" w:themeColor="accent6" w:themeShade="BF"/>
          <w:sz w:val="24"/>
          <w:szCs w:val="36"/>
          <w:lang w:val="en-GB" w:eastAsia="pl-PL"/>
        </w:rPr>
        <w:t xml:space="preserve">applicable as the result of </w:t>
      </w:r>
      <w:r w:rsidR="00714A68" w:rsidRPr="00686091">
        <w:rPr>
          <w:rFonts w:asciiTheme="minorHAnsi" w:eastAsia="Times New Roman" w:hAnsiTheme="minorHAnsi" w:cstheme="minorHAnsi"/>
          <w:b/>
          <w:i/>
          <w:color w:val="E36C0A" w:themeColor="accent6" w:themeShade="BF"/>
          <w:sz w:val="24"/>
          <w:szCs w:val="36"/>
          <w:lang w:val="en-GB" w:eastAsia="pl-PL"/>
        </w:rPr>
        <w:t>the COVID-19 pandemic</w:t>
      </w:r>
    </w:p>
    <w:sectPr w:rsidR="006B78BF" w:rsidRPr="00686091" w:rsidSect="00B46EF6">
      <w:pgSz w:w="11906" w:h="16838"/>
      <w:pgMar w:top="142" w:right="424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0938"/>
    <w:rsid w:val="00001E4C"/>
    <w:rsid w:val="00011B08"/>
    <w:rsid w:val="00015007"/>
    <w:rsid w:val="000854C4"/>
    <w:rsid w:val="00097190"/>
    <w:rsid w:val="000A1024"/>
    <w:rsid w:val="000C6DCF"/>
    <w:rsid w:val="000F1F47"/>
    <w:rsid w:val="001251A8"/>
    <w:rsid w:val="0016430D"/>
    <w:rsid w:val="00187B46"/>
    <w:rsid w:val="001C3CFE"/>
    <w:rsid w:val="00270935"/>
    <w:rsid w:val="00273498"/>
    <w:rsid w:val="00282F51"/>
    <w:rsid w:val="002A26C6"/>
    <w:rsid w:val="00335626"/>
    <w:rsid w:val="00376130"/>
    <w:rsid w:val="00384FF0"/>
    <w:rsid w:val="003A1844"/>
    <w:rsid w:val="003C3556"/>
    <w:rsid w:val="004B79A4"/>
    <w:rsid w:val="004C6363"/>
    <w:rsid w:val="0059156F"/>
    <w:rsid w:val="005B0611"/>
    <w:rsid w:val="00626CF5"/>
    <w:rsid w:val="00661871"/>
    <w:rsid w:val="006851F4"/>
    <w:rsid w:val="00686091"/>
    <w:rsid w:val="006B78BF"/>
    <w:rsid w:val="006C0938"/>
    <w:rsid w:val="006D5628"/>
    <w:rsid w:val="00714A68"/>
    <w:rsid w:val="00796C5D"/>
    <w:rsid w:val="007B4719"/>
    <w:rsid w:val="007D48BF"/>
    <w:rsid w:val="007F0B77"/>
    <w:rsid w:val="00850140"/>
    <w:rsid w:val="00874FB3"/>
    <w:rsid w:val="008A4DD5"/>
    <w:rsid w:val="008D0248"/>
    <w:rsid w:val="008E07A0"/>
    <w:rsid w:val="008E275D"/>
    <w:rsid w:val="008E5C81"/>
    <w:rsid w:val="009220FB"/>
    <w:rsid w:val="009E29C4"/>
    <w:rsid w:val="00A1483E"/>
    <w:rsid w:val="00A65ECF"/>
    <w:rsid w:val="00A96365"/>
    <w:rsid w:val="00AB6AFE"/>
    <w:rsid w:val="00B756F5"/>
    <w:rsid w:val="00BB6344"/>
    <w:rsid w:val="00BF3547"/>
    <w:rsid w:val="00C44029"/>
    <w:rsid w:val="00C92708"/>
    <w:rsid w:val="00CA3D6F"/>
    <w:rsid w:val="00CA6762"/>
    <w:rsid w:val="00D723D8"/>
    <w:rsid w:val="00D92144"/>
    <w:rsid w:val="00D953C2"/>
    <w:rsid w:val="00DA42C8"/>
    <w:rsid w:val="00E21BF2"/>
    <w:rsid w:val="00E75F63"/>
    <w:rsid w:val="00EA140B"/>
    <w:rsid w:val="00EC75DD"/>
    <w:rsid w:val="00ED1C71"/>
    <w:rsid w:val="00EE4959"/>
    <w:rsid w:val="00EE4F74"/>
    <w:rsid w:val="00F154D3"/>
    <w:rsid w:val="00F6080C"/>
    <w:rsid w:val="00F9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5C8AB"/>
  <w15:docId w15:val="{57C261BC-CFBF-4091-8320-F14F485F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0938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C09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kasprowicz@utp.edu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z.utp.edu.pl/zaproszenie-do-udzialu-w-viii-ogolnopolskiej-konferencji-naukowej-pt-konkurencyjnosc-i-rozwoj-regionow-w-warunkach-integracji-europejskiej-i-globalizacji-stan-trendy-s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microsoft.com/office/2007/relationships/hdphoto" Target="media/hdphoto1.wdp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418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Sims</dc:creator>
  <cp:lastModifiedBy>mkasprowicz@o365.utp.edu.pl</cp:lastModifiedBy>
  <cp:revision>6</cp:revision>
  <dcterms:created xsi:type="dcterms:W3CDTF">2021-07-14T11:06:00Z</dcterms:created>
  <dcterms:modified xsi:type="dcterms:W3CDTF">2021-07-15T12:21:00Z</dcterms:modified>
</cp:coreProperties>
</file>